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14998" w:type="dxa"/>
        <w:tblInd w:w="-714" w:type="dxa"/>
        <w:tblLook w:val="04A0" w:firstRow="1" w:lastRow="0" w:firstColumn="1" w:lastColumn="0" w:noHBand="0" w:noVBand="1"/>
      </w:tblPr>
      <w:tblGrid>
        <w:gridCol w:w="1702"/>
        <w:gridCol w:w="1273"/>
        <w:gridCol w:w="9631"/>
        <w:gridCol w:w="2137"/>
        <w:gridCol w:w="255"/>
      </w:tblGrid>
      <w:tr w:rsidR="003F66BF" w:rsidRPr="007925E3" w14:paraId="08DBFA86" w14:textId="4E2E7625" w:rsidTr="00843D25">
        <w:trPr>
          <w:gridAfter w:val="1"/>
          <w:wAfter w:w="255" w:type="dxa"/>
          <w:trHeight w:val="900"/>
          <w:tblHeader/>
        </w:trPr>
        <w:tc>
          <w:tcPr>
            <w:tcW w:w="1702" w:type="dxa"/>
            <w:shd w:val="clear" w:color="auto" w:fill="A6A6A6" w:themeFill="background1" w:themeFillShade="A6"/>
            <w:hideMark/>
          </w:tcPr>
          <w:p w14:paraId="700EF50E" w14:textId="0DB4DFCE" w:rsidR="00AE0315" w:rsidRPr="007925E3" w:rsidRDefault="00AE0315" w:rsidP="00E234D7">
            <w:pPr>
              <w:jc w:val="both"/>
              <w:rPr>
                <w:rFonts w:ascii="Open Sans" w:eastAsia="Times New Roman" w:hAnsi="Open Sans" w:cs="Open Sans"/>
                <w:b/>
                <w:sz w:val="20"/>
                <w:szCs w:val="20"/>
                <w:lang w:val="en-US"/>
              </w:rPr>
            </w:pPr>
            <w:r w:rsidRPr="007925E3">
              <w:rPr>
                <w:rFonts w:ascii="Open Sans" w:eastAsia="Times New Roman" w:hAnsi="Open Sans" w:cs="Open Sans"/>
                <w:b/>
                <w:sz w:val="20"/>
                <w:szCs w:val="20"/>
              </w:rPr>
              <w:t>Strategic Priority</w:t>
            </w:r>
            <w:r w:rsidR="00477CED" w:rsidRPr="007925E3">
              <w:rPr>
                <w:rFonts w:ascii="Open Sans" w:eastAsia="Times New Roman" w:hAnsi="Open Sans" w:cs="Open Sans"/>
                <w:b/>
                <w:sz w:val="20"/>
                <w:szCs w:val="20"/>
                <w:lang w:val="en-US"/>
              </w:rPr>
              <w:t xml:space="preserve"> </w:t>
            </w:r>
            <w:r w:rsidRPr="007925E3">
              <w:rPr>
                <w:rFonts w:ascii="Open Sans" w:eastAsia="Times New Roman" w:hAnsi="Open Sans" w:cs="Open Sans"/>
                <w:b/>
                <w:sz w:val="20"/>
                <w:szCs w:val="20"/>
              </w:rPr>
              <w:t>/</w:t>
            </w:r>
            <w:r w:rsidRPr="007925E3">
              <w:rPr>
                <w:rFonts w:ascii="Open Sans" w:eastAsia="Times New Roman" w:hAnsi="Open Sans" w:cs="Open Sans"/>
                <w:b/>
                <w:sz w:val="20"/>
                <w:szCs w:val="20"/>
              </w:rPr>
              <w:br/>
              <w:t>Enabler</w:t>
            </w:r>
          </w:p>
        </w:tc>
        <w:tc>
          <w:tcPr>
            <w:tcW w:w="1273" w:type="dxa"/>
            <w:shd w:val="clear" w:color="auto" w:fill="A6A6A6" w:themeFill="background1" w:themeFillShade="A6"/>
          </w:tcPr>
          <w:p w14:paraId="08108D80" w14:textId="77777777" w:rsidR="00D1320B" w:rsidRPr="007925E3" w:rsidRDefault="00D1320B" w:rsidP="00E234D7">
            <w:pPr>
              <w:jc w:val="both"/>
              <w:rPr>
                <w:rFonts w:ascii="Open Sans" w:eastAsia="Times New Roman" w:hAnsi="Open Sans" w:cs="Open Sans"/>
                <w:b/>
                <w:sz w:val="20"/>
                <w:szCs w:val="20"/>
              </w:rPr>
            </w:pPr>
          </w:p>
          <w:p w14:paraId="585BB387" w14:textId="6DB30696" w:rsidR="00AE0315" w:rsidRPr="007925E3" w:rsidRDefault="00AE0315" w:rsidP="00E234D7">
            <w:pPr>
              <w:jc w:val="both"/>
              <w:rPr>
                <w:rFonts w:ascii="Open Sans" w:eastAsia="Times New Roman" w:hAnsi="Open Sans" w:cs="Open Sans"/>
                <w:b/>
                <w:sz w:val="20"/>
                <w:szCs w:val="20"/>
              </w:rPr>
            </w:pPr>
            <w:r w:rsidRPr="007925E3">
              <w:rPr>
                <w:rFonts w:ascii="Open Sans" w:eastAsia="Times New Roman" w:hAnsi="Open Sans" w:cs="Open Sans"/>
                <w:b/>
                <w:sz w:val="20"/>
                <w:szCs w:val="20"/>
              </w:rPr>
              <w:t>Level</w:t>
            </w:r>
          </w:p>
        </w:tc>
        <w:tc>
          <w:tcPr>
            <w:tcW w:w="9631" w:type="dxa"/>
            <w:shd w:val="clear" w:color="auto" w:fill="A6A6A6" w:themeFill="background1" w:themeFillShade="A6"/>
          </w:tcPr>
          <w:p w14:paraId="706A4451" w14:textId="77777777" w:rsidR="00D1320B" w:rsidRPr="007925E3" w:rsidRDefault="00D1320B" w:rsidP="00E234D7">
            <w:pPr>
              <w:jc w:val="both"/>
              <w:rPr>
                <w:rFonts w:ascii="Open Sans" w:eastAsia="Times New Roman" w:hAnsi="Open Sans" w:cs="Open Sans"/>
                <w:b/>
                <w:sz w:val="20"/>
                <w:szCs w:val="20"/>
              </w:rPr>
            </w:pPr>
          </w:p>
          <w:p w14:paraId="5CA1DEE7" w14:textId="7E111547" w:rsidR="00AE0315" w:rsidRPr="007925E3" w:rsidRDefault="002C1513" w:rsidP="00E234D7">
            <w:pPr>
              <w:jc w:val="both"/>
              <w:rPr>
                <w:rFonts w:ascii="Open Sans" w:eastAsia="Times New Roman" w:hAnsi="Open Sans" w:cs="Open Sans"/>
                <w:b/>
                <w:sz w:val="20"/>
                <w:szCs w:val="20"/>
              </w:rPr>
            </w:pPr>
            <w:r w:rsidRPr="007925E3">
              <w:rPr>
                <w:rFonts w:ascii="Open Sans" w:eastAsia="Times New Roman" w:hAnsi="Open Sans" w:cs="Open Sans"/>
                <w:b/>
                <w:sz w:val="20"/>
                <w:szCs w:val="20"/>
              </w:rPr>
              <w:t>Results</w:t>
            </w:r>
            <w:r w:rsidR="00E778FF" w:rsidRPr="007925E3">
              <w:rPr>
                <w:rStyle w:val="FootnoteReference"/>
                <w:rFonts w:ascii="Open Sans" w:eastAsia="Times New Roman" w:hAnsi="Open Sans" w:cs="Open Sans"/>
                <w:b/>
                <w:sz w:val="20"/>
                <w:szCs w:val="20"/>
              </w:rPr>
              <w:footnoteReference w:id="2"/>
            </w:r>
          </w:p>
        </w:tc>
        <w:tc>
          <w:tcPr>
            <w:tcW w:w="2137" w:type="dxa"/>
            <w:shd w:val="clear" w:color="auto" w:fill="A6A6A6" w:themeFill="background1" w:themeFillShade="A6"/>
          </w:tcPr>
          <w:p w14:paraId="6970B3DB" w14:textId="77777777" w:rsidR="00D1320B" w:rsidRPr="007925E3" w:rsidRDefault="00D1320B" w:rsidP="00E234D7">
            <w:pPr>
              <w:tabs>
                <w:tab w:val="left" w:pos="1545"/>
                <w:tab w:val="center" w:pos="2147"/>
              </w:tabs>
              <w:jc w:val="both"/>
              <w:rPr>
                <w:rFonts w:ascii="Open Sans" w:eastAsia="Times New Roman" w:hAnsi="Open Sans" w:cs="Open Sans"/>
                <w:b/>
                <w:sz w:val="20"/>
                <w:szCs w:val="20"/>
                <w:lang w:val="en-US"/>
              </w:rPr>
            </w:pPr>
          </w:p>
          <w:p w14:paraId="6C83F715" w14:textId="1F35AE69" w:rsidR="00AE0315" w:rsidRPr="007925E3" w:rsidRDefault="00AE0315" w:rsidP="00E234D7">
            <w:pPr>
              <w:tabs>
                <w:tab w:val="left" w:pos="1545"/>
                <w:tab w:val="center" w:pos="2147"/>
              </w:tabs>
              <w:jc w:val="both"/>
              <w:rPr>
                <w:rFonts w:ascii="Open Sans" w:eastAsia="Times New Roman" w:hAnsi="Open Sans" w:cs="Open Sans"/>
                <w:b/>
                <w:sz w:val="20"/>
                <w:szCs w:val="20"/>
                <w:lang w:val="en-US"/>
              </w:rPr>
            </w:pPr>
            <w:r w:rsidRPr="007925E3">
              <w:rPr>
                <w:rFonts w:ascii="Open Sans" w:eastAsia="Times New Roman" w:hAnsi="Open Sans" w:cs="Open Sans"/>
                <w:b/>
                <w:sz w:val="20"/>
                <w:szCs w:val="20"/>
                <w:lang w:val="en-US"/>
              </w:rPr>
              <w:t>Comments</w:t>
            </w:r>
          </w:p>
        </w:tc>
      </w:tr>
      <w:tr w:rsidR="00365AD5" w:rsidRPr="007925E3" w14:paraId="34A75135" w14:textId="65B04F13" w:rsidTr="006E4555">
        <w:trPr>
          <w:gridAfter w:val="1"/>
          <w:wAfter w:w="255" w:type="dxa"/>
          <w:trHeight w:val="642"/>
        </w:trPr>
        <w:tc>
          <w:tcPr>
            <w:tcW w:w="1702" w:type="dxa"/>
            <w:shd w:val="clear" w:color="auto" w:fill="D9D9D9" w:themeFill="background1" w:themeFillShade="D9"/>
            <w:noWrap/>
            <w:hideMark/>
          </w:tcPr>
          <w:p w14:paraId="7A269176" w14:textId="77777777" w:rsidR="00AE0315" w:rsidRPr="007925E3" w:rsidRDefault="00AE0315"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SP1-Climate</w:t>
            </w:r>
          </w:p>
        </w:tc>
        <w:tc>
          <w:tcPr>
            <w:tcW w:w="1273" w:type="dxa"/>
            <w:shd w:val="clear" w:color="auto" w:fill="D9D9D9" w:themeFill="background1" w:themeFillShade="D9"/>
          </w:tcPr>
          <w:p w14:paraId="65B2B6AE" w14:textId="359D5DA3" w:rsidR="00AE0315" w:rsidRPr="007925E3" w:rsidRDefault="00AE0315" w:rsidP="00E234D7">
            <w:pPr>
              <w:jc w:val="both"/>
              <w:rPr>
                <w:rFonts w:ascii="Open Sans" w:hAnsi="Open Sans" w:cs="Open Sans"/>
                <w:sz w:val="20"/>
                <w:szCs w:val="20"/>
              </w:rPr>
            </w:pPr>
            <w:r w:rsidRPr="007925E3">
              <w:rPr>
                <w:rFonts w:ascii="Open Sans" w:hAnsi="Open Sans" w:cs="Open Sans"/>
                <w:sz w:val="20"/>
                <w:szCs w:val="20"/>
              </w:rPr>
              <w:t>Outcome</w:t>
            </w:r>
          </w:p>
        </w:tc>
        <w:tc>
          <w:tcPr>
            <w:tcW w:w="9631" w:type="dxa"/>
            <w:shd w:val="clear" w:color="auto" w:fill="D9D9D9" w:themeFill="background1" w:themeFillShade="D9"/>
          </w:tcPr>
          <w:p w14:paraId="6642FF4F" w14:textId="44A559A2" w:rsidR="00AE0315" w:rsidRPr="007925E3" w:rsidRDefault="00AE0315" w:rsidP="00E234D7">
            <w:pPr>
              <w:jc w:val="both"/>
              <w:rPr>
                <w:rFonts w:ascii="Open Sans" w:eastAsia="Times New Roman" w:hAnsi="Open Sans" w:cs="Open Sans"/>
                <w:sz w:val="20"/>
                <w:szCs w:val="20"/>
              </w:rPr>
            </w:pPr>
            <w:r w:rsidRPr="007925E3">
              <w:rPr>
                <w:rFonts w:ascii="Open Sans" w:hAnsi="Open Sans" w:cs="Open Sans"/>
                <w:b/>
                <w:bCs/>
                <w:sz w:val="20"/>
                <w:szCs w:val="20"/>
              </w:rPr>
              <w:t>1.1:</w:t>
            </w:r>
            <w:r w:rsidRPr="007925E3">
              <w:rPr>
                <w:rFonts w:ascii="Open Sans" w:hAnsi="Open Sans" w:cs="Open Sans"/>
                <w:sz w:val="20"/>
                <w:szCs w:val="20"/>
              </w:rPr>
              <w:t xml:space="preserve">  Communities</w:t>
            </w:r>
            <w:r w:rsidR="08967E7A" w:rsidRPr="007925E3">
              <w:rPr>
                <w:rFonts w:ascii="Open Sans" w:hAnsi="Open Sans" w:cs="Open Sans"/>
                <w:sz w:val="20"/>
                <w:szCs w:val="20"/>
              </w:rPr>
              <w:t xml:space="preserve"> and</w:t>
            </w:r>
            <w:r w:rsidRPr="007925E3">
              <w:rPr>
                <w:rFonts w:ascii="Open Sans" w:hAnsi="Open Sans" w:cs="Open Sans"/>
                <w:sz w:val="20"/>
                <w:szCs w:val="20"/>
              </w:rPr>
              <w:t xml:space="preserve"> Red Cross and Red Crescent (RCRC) staff and volunteers </w:t>
            </w:r>
            <w:r w:rsidR="6BDCB277" w:rsidRPr="007925E3">
              <w:rPr>
                <w:rFonts w:ascii="Open Sans" w:hAnsi="Open Sans" w:cs="Open Sans"/>
                <w:sz w:val="20"/>
                <w:szCs w:val="20"/>
                <w:lang w:val="en-US"/>
              </w:rPr>
              <w:t>undertake urgent action</w:t>
            </w:r>
            <w:r w:rsidRPr="007925E3">
              <w:rPr>
                <w:rFonts w:ascii="Open Sans" w:hAnsi="Open Sans" w:cs="Open Sans"/>
                <w:sz w:val="20"/>
                <w:szCs w:val="20"/>
              </w:rPr>
              <w:t xml:space="preserve"> to </w:t>
            </w:r>
            <w:r w:rsidR="6B9600FF" w:rsidRPr="007925E3">
              <w:rPr>
                <w:rFonts w:ascii="Open Sans" w:hAnsi="Open Sans" w:cs="Open Sans"/>
                <w:sz w:val="20"/>
                <w:szCs w:val="20"/>
              </w:rPr>
              <w:t xml:space="preserve">adapt to </w:t>
            </w:r>
            <w:r w:rsidRPr="007925E3">
              <w:rPr>
                <w:rFonts w:ascii="Open Sans" w:hAnsi="Open Sans" w:cs="Open Sans"/>
                <w:sz w:val="20"/>
                <w:szCs w:val="20"/>
                <w:lang w:val="en-US"/>
              </w:rPr>
              <w:t>the</w:t>
            </w:r>
            <w:r w:rsidRPr="007925E3">
              <w:rPr>
                <w:rFonts w:ascii="Open Sans" w:hAnsi="Open Sans" w:cs="Open Sans"/>
                <w:sz w:val="20"/>
                <w:szCs w:val="20"/>
              </w:rPr>
              <w:t xml:space="preserve"> </w:t>
            </w:r>
            <w:r w:rsidR="66279F18" w:rsidRPr="007925E3">
              <w:rPr>
                <w:rFonts w:ascii="Open Sans" w:hAnsi="Open Sans" w:cs="Open Sans"/>
                <w:sz w:val="20"/>
                <w:szCs w:val="20"/>
              </w:rPr>
              <w:t xml:space="preserve">rising and evolving </w:t>
            </w:r>
            <w:r w:rsidRPr="007925E3">
              <w:rPr>
                <w:rFonts w:ascii="Open Sans" w:hAnsi="Open Sans" w:cs="Open Sans"/>
                <w:sz w:val="20"/>
                <w:szCs w:val="20"/>
              </w:rPr>
              <w:t>risks from the climate and environmental crises</w:t>
            </w:r>
            <w:r w:rsidRPr="007925E3">
              <w:rPr>
                <w:rFonts w:ascii="Open Sans" w:hAnsi="Open Sans" w:cs="Open Sans"/>
                <w:sz w:val="20"/>
                <w:szCs w:val="20"/>
                <w:lang w:val="en-US"/>
              </w:rPr>
              <w:t>.</w:t>
            </w:r>
          </w:p>
        </w:tc>
        <w:tc>
          <w:tcPr>
            <w:tcW w:w="2137" w:type="dxa"/>
            <w:shd w:val="clear" w:color="auto" w:fill="D9D9D9" w:themeFill="background1" w:themeFillShade="D9"/>
          </w:tcPr>
          <w:p w14:paraId="3B304ECA" w14:textId="12BFAF9A" w:rsidR="00AE0315" w:rsidRPr="007925E3" w:rsidRDefault="00AE0315" w:rsidP="00E234D7">
            <w:pPr>
              <w:jc w:val="both"/>
              <w:rPr>
                <w:rFonts w:ascii="Open Sans" w:eastAsia="Times New Roman" w:hAnsi="Open Sans" w:cs="Open Sans"/>
                <w:sz w:val="20"/>
                <w:szCs w:val="20"/>
                <w:lang w:val="en-US"/>
              </w:rPr>
            </w:pPr>
          </w:p>
        </w:tc>
      </w:tr>
      <w:tr w:rsidR="00B52AC3" w:rsidRPr="007925E3" w14:paraId="5549DB6B" w14:textId="77777777" w:rsidTr="00E234D7">
        <w:trPr>
          <w:gridAfter w:val="1"/>
          <w:wAfter w:w="255" w:type="dxa"/>
          <w:trHeight w:val="70"/>
        </w:trPr>
        <w:tc>
          <w:tcPr>
            <w:tcW w:w="1702" w:type="dxa"/>
            <w:noWrap/>
          </w:tcPr>
          <w:p w14:paraId="008E2677" w14:textId="405848CF" w:rsidR="00AE0315"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SP1-Climate</w:t>
            </w:r>
          </w:p>
        </w:tc>
        <w:tc>
          <w:tcPr>
            <w:tcW w:w="1273" w:type="dxa"/>
          </w:tcPr>
          <w:p w14:paraId="084DB279" w14:textId="333BF445" w:rsidR="00AE0315" w:rsidRPr="007925E3" w:rsidRDefault="00AE0315" w:rsidP="00E234D7">
            <w:pPr>
              <w:jc w:val="right"/>
              <w:rPr>
                <w:rFonts w:ascii="Open Sans" w:hAnsi="Open Sans" w:cs="Open Sans"/>
                <w:bCs/>
                <w:sz w:val="20"/>
                <w:szCs w:val="20"/>
              </w:rPr>
            </w:pPr>
            <w:r w:rsidRPr="007925E3">
              <w:rPr>
                <w:rFonts w:ascii="Open Sans" w:hAnsi="Open Sans" w:cs="Open Sans"/>
                <w:bCs/>
                <w:sz w:val="20"/>
                <w:szCs w:val="20"/>
              </w:rPr>
              <w:t>Output</w:t>
            </w:r>
          </w:p>
        </w:tc>
        <w:tc>
          <w:tcPr>
            <w:tcW w:w="9631" w:type="dxa"/>
          </w:tcPr>
          <w:p w14:paraId="6866555B" w14:textId="598CFD3D" w:rsidR="006A3773" w:rsidRPr="007925E3" w:rsidRDefault="00AA58D2" w:rsidP="00E234D7">
            <w:pPr>
              <w:jc w:val="both"/>
              <w:rPr>
                <w:rFonts w:ascii="Open Sans" w:hAnsi="Open Sans" w:cs="Open Sans"/>
                <w:sz w:val="20"/>
                <w:szCs w:val="20"/>
              </w:rPr>
            </w:pPr>
            <w:r w:rsidRPr="007925E3">
              <w:rPr>
                <w:rFonts w:ascii="Open Sans" w:hAnsi="Open Sans" w:cs="Open Sans"/>
                <w:b/>
                <w:bCs/>
                <w:i/>
                <w:iCs/>
                <w:sz w:val="20"/>
                <w:szCs w:val="20"/>
              </w:rPr>
              <w:t>1.1.1</w:t>
            </w:r>
            <w:r w:rsidRPr="007925E3">
              <w:rPr>
                <w:rFonts w:ascii="Open Sans" w:hAnsi="Open Sans" w:cs="Open Sans"/>
                <w:sz w:val="20"/>
                <w:szCs w:val="20"/>
              </w:rPr>
              <w:t>: IFRC and National Society staff and volunteers have the knowledge</w:t>
            </w:r>
            <w:r w:rsidR="6BEEB0D5" w:rsidRPr="60AEA310">
              <w:rPr>
                <w:rFonts w:ascii="Open Sans" w:hAnsi="Open Sans" w:cs="Open Sans"/>
                <w:sz w:val="20"/>
                <w:szCs w:val="20"/>
              </w:rPr>
              <w:t>,</w:t>
            </w:r>
            <w:r w:rsidRPr="007925E3">
              <w:rPr>
                <w:rFonts w:ascii="Open Sans" w:hAnsi="Open Sans" w:cs="Open Sans"/>
                <w:sz w:val="20"/>
                <w:szCs w:val="20"/>
              </w:rPr>
              <w:t xml:space="preserve"> capacity </w:t>
            </w:r>
            <w:r w:rsidR="49791C66" w:rsidRPr="60AEA310">
              <w:rPr>
                <w:rFonts w:ascii="Open Sans" w:hAnsi="Open Sans" w:cs="Open Sans"/>
                <w:sz w:val="20"/>
                <w:szCs w:val="20"/>
              </w:rPr>
              <w:t>and resources</w:t>
            </w:r>
            <w:r w:rsidRPr="007925E3">
              <w:rPr>
                <w:rFonts w:ascii="Open Sans" w:hAnsi="Open Sans" w:cs="Open Sans"/>
                <w:sz w:val="20"/>
                <w:szCs w:val="20"/>
              </w:rPr>
              <w:t xml:space="preserve"> to serve as agents of change and mobilise </w:t>
            </w:r>
            <w:r w:rsidR="6B1C19E1" w:rsidRPr="60AEA310">
              <w:rPr>
                <w:rFonts w:ascii="Open Sans" w:hAnsi="Open Sans" w:cs="Open Sans"/>
                <w:sz w:val="20"/>
                <w:szCs w:val="20"/>
              </w:rPr>
              <w:t>urgent</w:t>
            </w:r>
            <w:r w:rsidRPr="007925E3">
              <w:rPr>
                <w:rFonts w:ascii="Open Sans" w:hAnsi="Open Sans" w:cs="Open Sans"/>
                <w:sz w:val="20"/>
                <w:szCs w:val="20"/>
              </w:rPr>
              <w:t xml:space="preserve"> action to address the climate and environmental crises</w:t>
            </w:r>
            <w:r w:rsidR="0091022D" w:rsidRPr="007925E3">
              <w:rPr>
                <w:rFonts w:ascii="Open Sans" w:hAnsi="Open Sans" w:cs="Open Sans"/>
                <w:sz w:val="20"/>
                <w:szCs w:val="20"/>
                <w:lang w:val="en-US"/>
              </w:rPr>
              <w:t>.</w:t>
            </w:r>
          </w:p>
        </w:tc>
        <w:tc>
          <w:tcPr>
            <w:tcW w:w="2137" w:type="dxa"/>
          </w:tcPr>
          <w:p w14:paraId="38E571C1" w14:textId="77777777" w:rsidR="00AE0315" w:rsidRPr="007925E3" w:rsidRDefault="00AE0315" w:rsidP="00E234D7">
            <w:pPr>
              <w:jc w:val="both"/>
              <w:rPr>
                <w:rFonts w:ascii="Open Sans" w:eastAsia="Times New Roman" w:hAnsi="Open Sans" w:cs="Open Sans"/>
                <w:sz w:val="20"/>
                <w:szCs w:val="20"/>
                <w:lang w:val="en-US"/>
              </w:rPr>
            </w:pPr>
          </w:p>
        </w:tc>
      </w:tr>
      <w:tr w:rsidR="00B52AC3" w:rsidRPr="007925E3" w14:paraId="4A74944E" w14:textId="77777777" w:rsidTr="00843D25">
        <w:trPr>
          <w:gridAfter w:val="1"/>
          <w:wAfter w:w="255" w:type="dxa"/>
          <w:trHeight w:val="900"/>
        </w:trPr>
        <w:tc>
          <w:tcPr>
            <w:tcW w:w="1702" w:type="dxa"/>
            <w:noWrap/>
          </w:tcPr>
          <w:p w14:paraId="4FFDB872" w14:textId="15EDF50F" w:rsidR="00AE0315"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SP1-Climate</w:t>
            </w:r>
          </w:p>
        </w:tc>
        <w:tc>
          <w:tcPr>
            <w:tcW w:w="1273" w:type="dxa"/>
          </w:tcPr>
          <w:p w14:paraId="0C07442E" w14:textId="3A04F266" w:rsidR="00AE0315" w:rsidRPr="007925E3" w:rsidRDefault="002C1513" w:rsidP="00E234D7">
            <w:pPr>
              <w:jc w:val="right"/>
              <w:rPr>
                <w:rFonts w:ascii="Open Sans" w:hAnsi="Open Sans" w:cs="Open Sans"/>
                <w:bCs/>
                <w:sz w:val="20"/>
                <w:szCs w:val="20"/>
              </w:rPr>
            </w:pPr>
            <w:r w:rsidRPr="007925E3">
              <w:rPr>
                <w:rFonts w:ascii="Open Sans" w:hAnsi="Open Sans" w:cs="Open Sans"/>
                <w:bCs/>
                <w:sz w:val="20"/>
                <w:szCs w:val="20"/>
              </w:rPr>
              <w:t>Output</w:t>
            </w:r>
          </w:p>
        </w:tc>
        <w:tc>
          <w:tcPr>
            <w:tcW w:w="9631" w:type="dxa"/>
          </w:tcPr>
          <w:p w14:paraId="5399D351" w14:textId="10DBFB75" w:rsidR="00AE0315" w:rsidRPr="007925E3" w:rsidRDefault="00B66983" w:rsidP="00E234D7">
            <w:pPr>
              <w:jc w:val="both"/>
              <w:rPr>
                <w:rFonts w:ascii="Open Sans" w:hAnsi="Open Sans" w:cs="Open Sans"/>
                <w:b/>
                <w:bCs/>
                <w:sz w:val="20"/>
                <w:szCs w:val="20"/>
              </w:rPr>
            </w:pPr>
            <w:r w:rsidRPr="60AEA310">
              <w:rPr>
                <w:rFonts w:ascii="Open Sans" w:hAnsi="Open Sans" w:cs="Open Sans"/>
                <w:b/>
                <w:bCs/>
                <w:i/>
                <w:iCs/>
                <w:sz w:val="20"/>
                <w:szCs w:val="20"/>
              </w:rPr>
              <w:t>1.1.2</w:t>
            </w:r>
            <w:r w:rsidRPr="007925E3">
              <w:rPr>
                <w:rFonts w:ascii="Open Sans" w:hAnsi="Open Sans" w:cs="Open Sans"/>
                <w:sz w:val="20"/>
                <w:szCs w:val="20"/>
              </w:rPr>
              <w:t xml:space="preserve">: </w:t>
            </w:r>
            <w:r w:rsidR="544D81C3" w:rsidRPr="60AEA310">
              <w:rPr>
                <w:rFonts w:ascii="Open Sans" w:hAnsi="Open Sans" w:cs="Open Sans"/>
                <w:sz w:val="20"/>
                <w:szCs w:val="20"/>
              </w:rPr>
              <w:t xml:space="preserve">National Societies </w:t>
            </w:r>
            <w:r w:rsidR="2EC6D695" w:rsidRPr="60AEA310">
              <w:rPr>
                <w:rFonts w:ascii="Open Sans" w:hAnsi="Open Sans" w:cs="Open Sans"/>
                <w:sz w:val="20"/>
                <w:szCs w:val="20"/>
              </w:rPr>
              <w:t xml:space="preserve">are supported to </w:t>
            </w:r>
            <w:r w:rsidR="544D81C3" w:rsidRPr="60AEA310">
              <w:rPr>
                <w:rFonts w:ascii="Open Sans" w:hAnsi="Open Sans" w:cs="Open Sans"/>
                <w:sz w:val="20"/>
                <w:szCs w:val="20"/>
              </w:rPr>
              <w:t>ensure c</w:t>
            </w:r>
            <w:r w:rsidRPr="007925E3">
              <w:rPr>
                <w:rFonts w:ascii="Open Sans" w:hAnsi="Open Sans" w:cs="Open Sans"/>
                <w:sz w:val="20"/>
                <w:szCs w:val="20"/>
              </w:rPr>
              <w:t xml:space="preserve">ommunities have increased </w:t>
            </w:r>
            <w:r w:rsidR="1DA800A4" w:rsidRPr="007925E3">
              <w:rPr>
                <w:rFonts w:ascii="Open Sans" w:hAnsi="Open Sans" w:cs="Open Sans"/>
                <w:sz w:val="20"/>
                <w:szCs w:val="20"/>
              </w:rPr>
              <w:t>capacity to address</w:t>
            </w:r>
            <w:r w:rsidRPr="007925E3">
              <w:rPr>
                <w:rFonts w:ascii="Open Sans" w:hAnsi="Open Sans" w:cs="Open Sans"/>
                <w:sz w:val="20"/>
                <w:szCs w:val="20"/>
              </w:rPr>
              <w:t xml:space="preserve"> the evolving impacts of climate change and </w:t>
            </w:r>
            <w:r w:rsidR="5C0C3152" w:rsidRPr="007925E3">
              <w:rPr>
                <w:rFonts w:ascii="Open Sans" w:hAnsi="Open Sans" w:cs="Open Sans"/>
                <w:sz w:val="20"/>
                <w:szCs w:val="20"/>
              </w:rPr>
              <w:t xml:space="preserve">ownership over programmes addressing climate risks through </w:t>
            </w:r>
            <w:r w:rsidRPr="007925E3">
              <w:rPr>
                <w:rFonts w:ascii="Open Sans" w:hAnsi="Open Sans" w:cs="Open Sans"/>
                <w:sz w:val="20"/>
                <w:szCs w:val="20"/>
              </w:rPr>
              <w:t xml:space="preserve">increased avenues to contribute their own insights, knowledge and </w:t>
            </w:r>
            <w:r w:rsidR="04A828A2" w:rsidRPr="007925E3">
              <w:rPr>
                <w:rFonts w:ascii="Open Sans" w:hAnsi="Open Sans" w:cs="Open Sans"/>
                <w:sz w:val="20"/>
                <w:szCs w:val="20"/>
              </w:rPr>
              <w:t>ideas</w:t>
            </w:r>
          </w:p>
        </w:tc>
        <w:tc>
          <w:tcPr>
            <w:tcW w:w="2137" w:type="dxa"/>
          </w:tcPr>
          <w:p w14:paraId="4F4CA577" w14:textId="77777777" w:rsidR="00AE0315" w:rsidRPr="007925E3" w:rsidRDefault="00AE0315" w:rsidP="00E234D7">
            <w:pPr>
              <w:jc w:val="both"/>
              <w:rPr>
                <w:rFonts w:ascii="Open Sans" w:eastAsia="Times New Roman" w:hAnsi="Open Sans" w:cs="Open Sans"/>
                <w:sz w:val="20"/>
                <w:szCs w:val="20"/>
                <w:lang w:val="en-US"/>
              </w:rPr>
            </w:pPr>
          </w:p>
        </w:tc>
      </w:tr>
      <w:tr w:rsidR="00B52AC3" w:rsidRPr="007925E3" w14:paraId="6D3A96CF" w14:textId="77777777" w:rsidTr="00843D25">
        <w:trPr>
          <w:gridAfter w:val="1"/>
          <w:wAfter w:w="255" w:type="dxa"/>
          <w:trHeight w:val="900"/>
        </w:trPr>
        <w:tc>
          <w:tcPr>
            <w:tcW w:w="1702" w:type="dxa"/>
            <w:noWrap/>
          </w:tcPr>
          <w:p w14:paraId="7C5885D0" w14:textId="64DEFB57" w:rsidR="00161A62"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SP1-Climate</w:t>
            </w:r>
          </w:p>
        </w:tc>
        <w:tc>
          <w:tcPr>
            <w:tcW w:w="1273" w:type="dxa"/>
          </w:tcPr>
          <w:p w14:paraId="6B127D5D" w14:textId="35BA93D2" w:rsidR="00161A62" w:rsidRPr="007925E3" w:rsidRDefault="00161A62" w:rsidP="00E234D7">
            <w:pPr>
              <w:jc w:val="right"/>
              <w:rPr>
                <w:rFonts w:ascii="Open Sans" w:hAnsi="Open Sans" w:cs="Open Sans"/>
                <w:bCs/>
                <w:sz w:val="20"/>
                <w:szCs w:val="20"/>
              </w:rPr>
            </w:pPr>
            <w:r w:rsidRPr="007925E3">
              <w:rPr>
                <w:rFonts w:ascii="Open Sans" w:hAnsi="Open Sans" w:cs="Open Sans"/>
                <w:bCs/>
                <w:sz w:val="20"/>
                <w:szCs w:val="20"/>
              </w:rPr>
              <w:t>Output</w:t>
            </w:r>
          </w:p>
        </w:tc>
        <w:tc>
          <w:tcPr>
            <w:tcW w:w="9631" w:type="dxa"/>
          </w:tcPr>
          <w:p w14:paraId="3F603BEA" w14:textId="338B6DD1" w:rsidR="00161A62" w:rsidRPr="007925E3" w:rsidRDefault="00161A62" w:rsidP="00E234D7">
            <w:pPr>
              <w:jc w:val="both"/>
              <w:rPr>
                <w:rFonts w:ascii="Open Sans" w:hAnsi="Open Sans" w:cs="Open Sans"/>
                <w:b/>
                <w:bCs/>
                <w:i/>
                <w:iCs/>
                <w:sz w:val="20"/>
                <w:szCs w:val="20"/>
                <w:lang w:val="en-US"/>
              </w:rPr>
            </w:pPr>
            <w:r w:rsidRPr="60AEA310">
              <w:rPr>
                <w:rFonts w:ascii="Open Sans" w:hAnsi="Open Sans" w:cs="Open Sans"/>
                <w:b/>
                <w:bCs/>
                <w:i/>
                <w:iCs/>
                <w:sz w:val="20"/>
                <w:szCs w:val="20"/>
              </w:rPr>
              <w:t>1.1.3</w:t>
            </w:r>
            <w:r w:rsidRPr="007925E3">
              <w:rPr>
                <w:rFonts w:ascii="Open Sans" w:hAnsi="Open Sans" w:cs="Open Sans"/>
                <w:sz w:val="20"/>
                <w:szCs w:val="20"/>
              </w:rPr>
              <w:t>: IFRC and National Societ</w:t>
            </w:r>
            <w:r w:rsidR="45631A7F" w:rsidRPr="007925E3">
              <w:rPr>
                <w:rFonts w:ascii="Open Sans" w:hAnsi="Open Sans" w:cs="Open Sans"/>
                <w:sz w:val="20"/>
                <w:szCs w:val="20"/>
              </w:rPr>
              <w:t>ies</w:t>
            </w:r>
            <w:r w:rsidRPr="007925E3">
              <w:rPr>
                <w:rFonts w:ascii="Open Sans" w:hAnsi="Open Sans" w:cs="Open Sans"/>
                <w:sz w:val="20"/>
                <w:szCs w:val="20"/>
              </w:rPr>
              <w:t xml:space="preserve"> </w:t>
            </w:r>
            <w:r w:rsidR="438F9380" w:rsidRPr="60AEA310">
              <w:rPr>
                <w:rFonts w:ascii="Open Sans" w:hAnsi="Open Sans" w:cs="Open Sans"/>
                <w:sz w:val="20"/>
                <w:szCs w:val="20"/>
              </w:rPr>
              <w:t xml:space="preserve">systematically </w:t>
            </w:r>
            <w:r w:rsidRPr="007925E3">
              <w:rPr>
                <w:rFonts w:ascii="Open Sans" w:hAnsi="Open Sans" w:cs="Open Sans"/>
                <w:sz w:val="20"/>
                <w:szCs w:val="20"/>
              </w:rPr>
              <w:t xml:space="preserve">integrate and anticipate short- and longer-term impacts of the climate and environmental crises </w:t>
            </w:r>
            <w:r w:rsidR="01471B40" w:rsidRPr="007925E3">
              <w:rPr>
                <w:rFonts w:ascii="Open Sans" w:hAnsi="Open Sans" w:cs="Open Sans"/>
                <w:sz w:val="20"/>
                <w:szCs w:val="20"/>
              </w:rPr>
              <w:t>in their programmes and operations</w:t>
            </w:r>
            <w:r w:rsidR="75CB372D" w:rsidRPr="60AEA310">
              <w:rPr>
                <w:rFonts w:ascii="Open Sans" w:hAnsi="Open Sans" w:cs="Open Sans"/>
                <w:sz w:val="20"/>
                <w:szCs w:val="20"/>
              </w:rPr>
              <w:t xml:space="preserve"> to help communities absorb, adapt and transform to climate change</w:t>
            </w:r>
            <w:r w:rsidR="0091022D" w:rsidRPr="007925E3">
              <w:rPr>
                <w:rFonts w:ascii="Open Sans" w:hAnsi="Open Sans" w:cs="Open Sans"/>
                <w:sz w:val="20"/>
                <w:szCs w:val="20"/>
                <w:lang w:val="en-US"/>
              </w:rPr>
              <w:t>.</w:t>
            </w:r>
          </w:p>
        </w:tc>
        <w:tc>
          <w:tcPr>
            <w:tcW w:w="2137" w:type="dxa"/>
          </w:tcPr>
          <w:p w14:paraId="69E765D5" w14:textId="77777777" w:rsidR="00161A62" w:rsidRPr="007925E3" w:rsidRDefault="00161A62" w:rsidP="00E234D7">
            <w:pPr>
              <w:jc w:val="both"/>
              <w:rPr>
                <w:rFonts w:ascii="Open Sans" w:eastAsia="Times New Roman" w:hAnsi="Open Sans" w:cs="Open Sans"/>
                <w:sz w:val="20"/>
                <w:szCs w:val="20"/>
                <w:lang w:val="en-US"/>
              </w:rPr>
            </w:pPr>
          </w:p>
        </w:tc>
      </w:tr>
      <w:tr w:rsidR="00A27213" w14:paraId="3EE809D7" w14:textId="77777777" w:rsidTr="00843D25">
        <w:trPr>
          <w:gridAfter w:val="1"/>
          <w:wAfter w:w="255" w:type="dxa"/>
          <w:trHeight w:val="900"/>
        </w:trPr>
        <w:tc>
          <w:tcPr>
            <w:tcW w:w="1702" w:type="dxa"/>
            <w:noWrap/>
          </w:tcPr>
          <w:p w14:paraId="7A373E14" w14:textId="11058A98" w:rsidR="69A6833B" w:rsidRDefault="69A6833B" w:rsidP="00E234D7">
            <w:pPr>
              <w:jc w:val="both"/>
              <w:rPr>
                <w:rFonts w:ascii="Open Sans" w:eastAsia="Times New Roman" w:hAnsi="Open Sans" w:cs="Open Sans"/>
                <w:sz w:val="20"/>
                <w:szCs w:val="20"/>
              </w:rPr>
            </w:pPr>
            <w:r w:rsidRPr="60AEA310">
              <w:rPr>
                <w:rFonts w:ascii="Open Sans" w:eastAsia="Times New Roman" w:hAnsi="Open Sans" w:cs="Open Sans"/>
                <w:sz w:val="20"/>
                <w:szCs w:val="20"/>
              </w:rPr>
              <w:t>SP1-Climate</w:t>
            </w:r>
          </w:p>
        </w:tc>
        <w:tc>
          <w:tcPr>
            <w:tcW w:w="1273" w:type="dxa"/>
          </w:tcPr>
          <w:p w14:paraId="4F915C1B" w14:textId="038AD292" w:rsidR="69A6833B" w:rsidRPr="00D218F5" w:rsidRDefault="69A6833B" w:rsidP="00E234D7">
            <w:pPr>
              <w:jc w:val="right"/>
              <w:rPr>
                <w:rFonts w:ascii="Open Sans" w:hAnsi="Open Sans" w:cs="Open Sans"/>
                <w:sz w:val="20"/>
                <w:szCs w:val="20"/>
              </w:rPr>
            </w:pPr>
            <w:r w:rsidRPr="00D218F5">
              <w:rPr>
                <w:rFonts w:ascii="Open Sans" w:hAnsi="Open Sans" w:cs="Open Sans"/>
                <w:sz w:val="20"/>
                <w:szCs w:val="20"/>
              </w:rPr>
              <w:t>Output</w:t>
            </w:r>
          </w:p>
        </w:tc>
        <w:tc>
          <w:tcPr>
            <w:tcW w:w="9631" w:type="dxa"/>
          </w:tcPr>
          <w:p w14:paraId="6B2B84BE" w14:textId="65E8ED0A" w:rsidR="69A6833B" w:rsidRPr="00D218F5" w:rsidRDefault="69A6833B" w:rsidP="00E234D7">
            <w:pPr>
              <w:jc w:val="both"/>
              <w:rPr>
                <w:rFonts w:ascii="Open Sans" w:hAnsi="Open Sans" w:cs="Open Sans"/>
                <w:sz w:val="20"/>
                <w:szCs w:val="20"/>
              </w:rPr>
            </w:pPr>
            <w:r w:rsidRPr="00D218F5">
              <w:rPr>
                <w:rFonts w:ascii="Open Sans" w:hAnsi="Open Sans" w:cs="Open Sans"/>
                <w:b/>
                <w:bCs/>
                <w:i/>
                <w:iCs/>
                <w:sz w:val="20"/>
                <w:szCs w:val="20"/>
              </w:rPr>
              <w:t>1.1.4</w:t>
            </w:r>
            <w:r w:rsidRPr="00D218F5">
              <w:rPr>
                <w:rFonts w:ascii="Open Sans" w:hAnsi="Open Sans" w:cs="Open Sans"/>
                <w:b/>
                <w:bCs/>
                <w:sz w:val="20"/>
                <w:szCs w:val="20"/>
              </w:rPr>
              <w:t xml:space="preserve">: </w:t>
            </w:r>
            <w:r w:rsidRPr="00D218F5">
              <w:rPr>
                <w:rFonts w:ascii="Open Sans" w:hAnsi="Open Sans" w:cs="Open Sans"/>
                <w:sz w:val="20"/>
                <w:szCs w:val="20"/>
              </w:rPr>
              <w:t xml:space="preserve">National Societies </w:t>
            </w:r>
            <w:r w:rsidR="077D20FF" w:rsidRPr="00D218F5">
              <w:rPr>
                <w:rFonts w:ascii="Open Sans" w:hAnsi="Open Sans" w:cs="Open Sans"/>
                <w:sz w:val="20"/>
                <w:szCs w:val="20"/>
              </w:rPr>
              <w:t xml:space="preserve">are supported to </w:t>
            </w:r>
            <w:r w:rsidRPr="00D218F5">
              <w:rPr>
                <w:rFonts w:ascii="Open Sans" w:hAnsi="Open Sans" w:cs="Open Sans"/>
                <w:sz w:val="20"/>
                <w:szCs w:val="20"/>
              </w:rPr>
              <w:t>innovate and work on new types of programmes that contribute to reducing the impacts of the climate and environmental crises and prevent further degradation of the environment.</w:t>
            </w:r>
          </w:p>
        </w:tc>
        <w:tc>
          <w:tcPr>
            <w:tcW w:w="2137" w:type="dxa"/>
          </w:tcPr>
          <w:p w14:paraId="628A703E" w14:textId="3B3E4402" w:rsidR="60AEA310" w:rsidRDefault="60AEA310" w:rsidP="00E234D7">
            <w:pPr>
              <w:jc w:val="both"/>
              <w:rPr>
                <w:rFonts w:ascii="Open Sans" w:eastAsia="Times New Roman" w:hAnsi="Open Sans" w:cs="Open Sans"/>
                <w:sz w:val="20"/>
                <w:szCs w:val="20"/>
                <w:lang w:val="en-US"/>
              </w:rPr>
            </w:pPr>
          </w:p>
        </w:tc>
      </w:tr>
      <w:tr w:rsidR="00A27213" w:rsidRPr="007925E3" w14:paraId="1D7EEDE9" w14:textId="77777777" w:rsidTr="00843D25">
        <w:trPr>
          <w:gridAfter w:val="1"/>
          <w:wAfter w:w="255" w:type="dxa"/>
          <w:trHeight w:val="762"/>
        </w:trPr>
        <w:tc>
          <w:tcPr>
            <w:tcW w:w="1702" w:type="dxa"/>
            <w:noWrap/>
          </w:tcPr>
          <w:p w14:paraId="3EF3DC36" w14:textId="595D2FF7" w:rsidR="00161A62"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SP1-Climate</w:t>
            </w:r>
          </w:p>
        </w:tc>
        <w:tc>
          <w:tcPr>
            <w:tcW w:w="1273" w:type="dxa"/>
          </w:tcPr>
          <w:p w14:paraId="2C53C867" w14:textId="1F600878" w:rsidR="00161A62" w:rsidRPr="00D218F5" w:rsidRDefault="00161A62" w:rsidP="00E234D7">
            <w:pPr>
              <w:jc w:val="right"/>
              <w:rPr>
                <w:rFonts w:ascii="Open Sans" w:hAnsi="Open Sans" w:cs="Open Sans"/>
                <w:bCs/>
                <w:sz w:val="20"/>
                <w:szCs w:val="20"/>
              </w:rPr>
            </w:pPr>
            <w:r w:rsidRPr="00D218F5">
              <w:rPr>
                <w:rFonts w:ascii="Open Sans" w:hAnsi="Open Sans" w:cs="Open Sans"/>
                <w:bCs/>
                <w:sz w:val="20"/>
                <w:szCs w:val="20"/>
              </w:rPr>
              <w:t>Output</w:t>
            </w:r>
          </w:p>
        </w:tc>
        <w:tc>
          <w:tcPr>
            <w:tcW w:w="9631" w:type="dxa"/>
          </w:tcPr>
          <w:p w14:paraId="253BE785" w14:textId="624A795D" w:rsidR="00161A62" w:rsidRPr="00D218F5" w:rsidRDefault="00C25A9B" w:rsidP="00E234D7">
            <w:pPr>
              <w:jc w:val="both"/>
              <w:rPr>
                <w:rFonts w:ascii="Open Sans" w:hAnsi="Open Sans" w:cs="Open Sans"/>
                <w:b/>
                <w:bCs/>
                <w:sz w:val="20"/>
                <w:szCs w:val="20"/>
                <w:lang w:val="en-US"/>
              </w:rPr>
            </w:pPr>
            <w:r w:rsidRPr="00D218F5">
              <w:rPr>
                <w:rFonts w:ascii="Open Sans" w:hAnsi="Open Sans" w:cs="Open Sans"/>
                <w:b/>
                <w:bCs/>
                <w:i/>
                <w:iCs/>
                <w:sz w:val="20"/>
                <w:szCs w:val="20"/>
              </w:rPr>
              <w:t>1.1.</w:t>
            </w:r>
            <w:r w:rsidR="25B9DE7A" w:rsidRPr="00D218F5">
              <w:rPr>
                <w:rFonts w:ascii="Open Sans" w:hAnsi="Open Sans" w:cs="Open Sans"/>
                <w:b/>
                <w:bCs/>
                <w:i/>
                <w:iCs/>
                <w:sz w:val="20"/>
                <w:szCs w:val="20"/>
              </w:rPr>
              <w:t>5</w:t>
            </w:r>
            <w:r w:rsidRPr="00D218F5">
              <w:rPr>
                <w:rFonts w:ascii="Open Sans" w:hAnsi="Open Sans" w:cs="Open Sans"/>
                <w:sz w:val="20"/>
                <w:szCs w:val="20"/>
              </w:rPr>
              <w:t xml:space="preserve">: National Societies are </w:t>
            </w:r>
            <w:r w:rsidR="785A5395" w:rsidRPr="00D218F5">
              <w:rPr>
                <w:rFonts w:ascii="Open Sans" w:hAnsi="Open Sans" w:cs="Open Sans"/>
                <w:sz w:val="20"/>
                <w:szCs w:val="20"/>
              </w:rPr>
              <w:t xml:space="preserve">supported to become </w:t>
            </w:r>
            <w:r w:rsidRPr="00D218F5">
              <w:rPr>
                <w:rFonts w:ascii="Open Sans" w:hAnsi="Open Sans" w:cs="Open Sans"/>
                <w:sz w:val="20"/>
                <w:szCs w:val="20"/>
              </w:rPr>
              <w:t xml:space="preserve">recognized and approached as key partners in efforts to support communities and governments in scaling up climate action and working with </w:t>
            </w:r>
            <w:r w:rsidR="335CDEF5" w:rsidRPr="00D218F5">
              <w:rPr>
                <w:rFonts w:ascii="Open Sans" w:hAnsi="Open Sans" w:cs="Open Sans"/>
                <w:sz w:val="20"/>
                <w:szCs w:val="20"/>
              </w:rPr>
              <w:t>the most at-risk communities</w:t>
            </w:r>
            <w:r w:rsidR="000D7719" w:rsidRPr="00D218F5">
              <w:rPr>
                <w:rFonts w:ascii="Open Sans" w:hAnsi="Open Sans" w:cs="Open Sans"/>
                <w:sz w:val="20"/>
                <w:szCs w:val="20"/>
                <w:lang w:val="en-US"/>
              </w:rPr>
              <w:t>.</w:t>
            </w:r>
          </w:p>
        </w:tc>
        <w:tc>
          <w:tcPr>
            <w:tcW w:w="2137" w:type="dxa"/>
          </w:tcPr>
          <w:p w14:paraId="062D9377" w14:textId="77777777" w:rsidR="00161A62" w:rsidRPr="007925E3" w:rsidRDefault="00161A62" w:rsidP="00E234D7">
            <w:pPr>
              <w:jc w:val="both"/>
              <w:rPr>
                <w:rFonts w:ascii="Open Sans" w:eastAsia="Times New Roman" w:hAnsi="Open Sans" w:cs="Open Sans"/>
                <w:sz w:val="20"/>
                <w:szCs w:val="20"/>
                <w:lang w:val="en-US"/>
              </w:rPr>
            </w:pPr>
          </w:p>
        </w:tc>
      </w:tr>
      <w:tr w:rsidR="00B52AC3" w:rsidRPr="007925E3" w14:paraId="1B97521D" w14:textId="77777777" w:rsidTr="00843D25">
        <w:trPr>
          <w:gridAfter w:val="1"/>
          <w:wAfter w:w="255" w:type="dxa"/>
          <w:trHeight w:val="900"/>
        </w:trPr>
        <w:tc>
          <w:tcPr>
            <w:tcW w:w="1702" w:type="dxa"/>
            <w:noWrap/>
          </w:tcPr>
          <w:p w14:paraId="7CA99946" w14:textId="6705FE21" w:rsidR="00C25A9B"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SP1-Climate</w:t>
            </w:r>
          </w:p>
        </w:tc>
        <w:tc>
          <w:tcPr>
            <w:tcW w:w="1273" w:type="dxa"/>
          </w:tcPr>
          <w:p w14:paraId="116A1C00" w14:textId="6D9E4D5F" w:rsidR="00C25A9B" w:rsidRPr="007925E3" w:rsidRDefault="00C25A9B" w:rsidP="00E234D7">
            <w:pPr>
              <w:jc w:val="right"/>
              <w:rPr>
                <w:rFonts w:ascii="Open Sans" w:hAnsi="Open Sans" w:cs="Open Sans"/>
                <w:bCs/>
                <w:sz w:val="20"/>
                <w:szCs w:val="20"/>
              </w:rPr>
            </w:pPr>
            <w:r w:rsidRPr="007925E3">
              <w:rPr>
                <w:rFonts w:ascii="Open Sans" w:hAnsi="Open Sans" w:cs="Open Sans"/>
                <w:bCs/>
                <w:sz w:val="20"/>
                <w:szCs w:val="20"/>
              </w:rPr>
              <w:t>Output</w:t>
            </w:r>
          </w:p>
        </w:tc>
        <w:tc>
          <w:tcPr>
            <w:tcW w:w="9631" w:type="dxa"/>
          </w:tcPr>
          <w:p w14:paraId="2EC0F25C" w14:textId="29402DF7" w:rsidR="00C25A9B" w:rsidRPr="007925E3" w:rsidRDefault="00951E78" w:rsidP="00E234D7">
            <w:pPr>
              <w:jc w:val="both"/>
              <w:rPr>
                <w:rFonts w:ascii="Open Sans" w:hAnsi="Open Sans" w:cs="Open Sans"/>
                <w:b/>
                <w:bCs/>
                <w:i/>
                <w:iCs/>
                <w:sz w:val="20"/>
                <w:szCs w:val="20"/>
                <w:lang w:val="en-US"/>
              </w:rPr>
            </w:pPr>
            <w:r w:rsidRPr="60AEA310">
              <w:rPr>
                <w:rFonts w:ascii="Open Sans" w:hAnsi="Open Sans" w:cs="Open Sans"/>
                <w:b/>
                <w:bCs/>
                <w:i/>
                <w:iCs/>
                <w:sz w:val="20"/>
                <w:szCs w:val="20"/>
              </w:rPr>
              <w:t>1.1.</w:t>
            </w:r>
            <w:r w:rsidR="46CED5B8" w:rsidRPr="60AEA310">
              <w:rPr>
                <w:rFonts w:ascii="Open Sans" w:hAnsi="Open Sans" w:cs="Open Sans"/>
                <w:b/>
                <w:bCs/>
                <w:i/>
                <w:iCs/>
                <w:sz w:val="20"/>
                <w:szCs w:val="20"/>
              </w:rPr>
              <w:t>6</w:t>
            </w:r>
            <w:r w:rsidRPr="007925E3">
              <w:rPr>
                <w:rFonts w:ascii="Open Sans" w:hAnsi="Open Sans" w:cs="Open Sans"/>
                <w:sz w:val="20"/>
                <w:szCs w:val="20"/>
              </w:rPr>
              <w:t xml:space="preserve">: National Societies </w:t>
            </w:r>
            <w:r w:rsidR="5D01DF4C" w:rsidRPr="60AEA310">
              <w:rPr>
                <w:rFonts w:ascii="Open Sans" w:hAnsi="Open Sans" w:cs="Open Sans"/>
                <w:sz w:val="20"/>
                <w:szCs w:val="20"/>
              </w:rPr>
              <w:t xml:space="preserve">are supported to </w:t>
            </w:r>
            <w:r w:rsidRPr="007925E3">
              <w:rPr>
                <w:rFonts w:ascii="Open Sans" w:hAnsi="Open Sans" w:cs="Open Sans"/>
                <w:sz w:val="20"/>
                <w:szCs w:val="20"/>
              </w:rPr>
              <w:t>increase the ambition of governments</w:t>
            </w:r>
            <w:r w:rsidR="7D3DEDEE" w:rsidRPr="60AEA310">
              <w:rPr>
                <w:rFonts w:ascii="Open Sans" w:hAnsi="Open Sans" w:cs="Open Sans"/>
                <w:sz w:val="20"/>
                <w:szCs w:val="20"/>
              </w:rPr>
              <w:t>,</w:t>
            </w:r>
            <w:r w:rsidRPr="007925E3">
              <w:rPr>
                <w:rFonts w:ascii="Open Sans" w:hAnsi="Open Sans" w:cs="Open Sans"/>
                <w:sz w:val="20"/>
                <w:szCs w:val="20"/>
              </w:rPr>
              <w:t xml:space="preserve"> partners </w:t>
            </w:r>
            <w:r w:rsidR="067584F8" w:rsidRPr="60AEA310">
              <w:rPr>
                <w:rFonts w:ascii="Open Sans" w:hAnsi="Open Sans" w:cs="Open Sans"/>
                <w:sz w:val="20"/>
                <w:szCs w:val="20"/>
              </w:rPr>
              <w:t xml:space="preserve">and the private sector </w:t>
            </w:r>
            <w:r w:rsidRPr="007925E3">
              <w:rPr>
                <w:rFonts w:ascii="Open Sans" w:hAnsi="Open Sans" w:cs="Open Sans"/>
                <w:sz w:val="20"/>
                <w:szCs w:val="20"/>
              </w:rPr>
              <w:t>on climate action, as reflected in climate-</w:t>
            </w:r>
            <w:r w:rsidR="4859EB4C" w:rsidRPr="60AEA310">
              <w:rPr>
                <w:rFonts w:ascii="Open Sans" w:hAnsi="Open Sans" w:cs="Open Sans"/>
                <w:sz w:val="20"/>
                <w:szCs w:val="20"/>
              </w:rPr>
              <w:t xml:space="preserve"> and disaster</w:t>
            </w:r>
            <w:r w:rsidRPr="60AEA310">
              <w:rPr>
                <w:rFonts w:ascii="Open Sans" w:hAnsi="Open Sans" w:cs="Open Sans"/>
                <w:sz w:val="20"/>
                <w:szCs w:val="20"/>
              </w:rPr>
              <w:t>-</w:t>
            </w:r>
            <w:r w:rsidRPr="007925E3">
              <w:rPr>
                <w:rFonts w:ascii="Open Sans" w:hAnsi="Open Sans" w:cs="Open Sans"/>
                <w:sz w:val="20"/>
                <w:szCs w:val="20"/>
              </w:rPr>
              <w:t>related laws, policies, plans, programmes and investments</w:t>
            </w:r>
            <w:r w:rsidR="000E4466" w:rsidRPr="007925E3">
              <w:rPr>
                <w:rFonts w:ascii="Open Sans" w:hAnsi="Open Sans" w:cs="Open Sans"/>
                <w:sz w:val="20"/>
                <w:szCs w:val="20"/>
                <w:lang w:val="en-US"/>
              </w:rPr>
              <w:t>.</w:t>
            </w:r>
          </w:p>
        </w:tc>
        <w:tc>
          <w:tcPr>
            <w:tcW w:w="2137" w:type="dxa"/>
          </w:tcPr>
          <w:p w14:paraId="3B1E7C67" w14:textId="3FA2CC5A" w:rsidR="00C25A9B" w:rsidRPr="007925E3" w:rsidRDefault="00C25A9B" w:rsidP="00E234D7">
            <w:pPr>
              <w:jc w:val="both"/>
              <w:rPr>
                <w:rFonts w:ascii="Open Sans" w:eastAsia="Times New Roman" w:hAnsi="Open Sans" w:cs="Open Sans"/>
                <w:sz w:val="20"/>
                <w:szCs w:val="20"/>
                <w:lang w:val="en-US"/>
              </w:rPr>
            </w:pPr>
          </w:p>
        </w:tc>
      </w:tr>
      <w:tr w:rsidR="00365AD5" w:rsidRPr="007925E3" w14:paraId="51C6E69A" w14:textId="3C0EE1E3" w:rsidTr="00843D25">
        <w:trPr>
          <w:gridAfter w:val="1"/>
          <w:wAfter w:w="255" w:type="dxa"/>
          <w:trHeight w:val="600"/>
        </w:trPr>
        <w:tc>
          <w:tcPr>
            <w:tcW w:w="1702" w:type="dxa"/>
            <w:shd w:val="clear" w:color="auto" w:fill="D9D9D9" w:themeFill="background1" w:themeFillShade="D9"/>
            <w:noWrap/>
            <w:hideMark/>
          </w:tcPr>
          <w:p w14:paraId="11E3231E" w14:textId="77777777" w:rsidR="00161A62" w:rsidRPr="007925E3" w:rsidRDefault="00161A62"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SP1-Climate</w:t>
            </w:r>
          </w:p>
        </w:tc>
        <w:tc>
          <w:tcPr>
            <w:tcW w:w="1273" w:type="dxa"/>
            <w:shd w:val="clear" w:color="auto" w:fill="D9D9D9" w:themeFill="background1" w:themeFillShade="D9"/>
          </w:tcPr>
          <w:p w14:paraId="673FA45A" w14:textId="0F9743BC" w:rsidR="00161A62" w:rsidRPr="007925E3" w:rsidRDefault="0063146F" w:rsidP="00E234D7">
            <w:pPr>
              <w:jc w:val="both"/>
              <w:rPr>
                <w:rFonts w:ascii="Open Sans" w:hAnsi="Open Sans" w:cs="Open Sans"/>
                <w:bCs/>
                <w:sz w:val="20"/>
                <w:szCs w:val="20"/>
                <w:lang w:val="en-US"/>
              </w:rPr>
            </w:pPr>
            <w:r w:rsidRPr="007925E3">
              <w:rPr>
                <w:rFonts w:ascii="Open Sans" w:hAnsi="Open Sans" w:cs="Open Sans"/>
                <w:bCs/>
                <w:sz w:val="20"/>
                <w:szCs w:val="20"/>
                <w:lang w:val="en-US"/>
              </w:rPr>
              <w:t>Outcome</w:t>
            </w:r>
          </w:p>
        </w:tc>
        <w:tc>
          <w:tcPr>
            <w:tcW w:w="9631" w:type="dxa"/>
            <w:shd w:val="clear" w:color="auto" w:fill="D9D9D9" w:themeFill="background1" w:themeFillShade="D9"/>
          </w:tcPr>
          <w:p w14:paraId="21EDE616" w14:textId="53B1610F" w:rsidR="00161A62" w:rsidRPr="007925E3" w:rsidRDefault="00161A62" w:rsidP="00E234D7">
            <w:pPr>
              <w:jc w:val="both"/>
              <w:rPr>
                <w:rFonts w:ascii="Open Sans" w:eastAsia="Times New Roman" w:hAnsi="Open Sans" w:cs="Open Sans"/>
                <w:sz w:val="20"/>
                <w:szCs w:val="20"/>
                <w:lang w:val="en-US"/>
              </w:rPr>
            </w:pPr>
            <w:r w:rsidRPr="007925E3">
              <w:rPr>
                <w:rFonts w:ascii="Open Sans" w:hAnsi="Open Sans" w:cs="Open Sans"/>
                <w:b/>
                <w:sz w:val="20"/>
                <w:szCs w:val="20"/>
              </w:rPr>
              <w:t>1.2:</w:t>
            </w:r>
            <w:r w:rsidRPr="007925E3">
              <w:rPr>
                <w:rFonts w:ascii="Open Sans" w:hAnsi="Open Sans" w:cs="Open Sans"/>
                <w:sz w:val="20"/>
                <w:szCs w:val="20"/>
              </w:rPr>
              <w:t xml:space="preserve">  </w:t>
            </w:r>
            <w:r w:rsidR="00FE138F" w:rsidRPr="1367A007">
              <w:rPr>
                <w:rFonts w:cs="@MS PMincho"/>
              </w:rPr>
              <w:t xml:space="preserve">IFRC </w:t>
            </w:r>
            <w:r w:rsidR="00FE138F">
              <w:rPr>
                <w:rFonts w:cs="@MS PMincho"/>
              </w:rPr>
              <w:t>Secretariat and National Societies</w:t>
            </w:r>
            <w:r w:rsidR="00FE138F" w:rsidRPr="1367A007">
              <w:rPr>
                <w:rFonts w:cs="@MS PMincho"/>
              </w:rPr>
              <w:t xml:space="preserve"> </w:t>
            </w:r>
            <w:r w:rsidR="00FE138F">
              <w:rPr>
                <w:rFonts w:cs="@MS PMincho"/>
              </w:rPr>
              <w:t xml:space="preserve">adopt </w:t>
            </w:r>
            <w:r w:rsidR="00FE138F" w:rsidRPr="1367A007">
              <w:rPr>
                <w:rFonts w:cs="@MS PMincho"/>
              </w:rPr>
              <w:t xml:space="preserve">environmentally sustainable </w:t>
            </w:r>
            <w:r w:rsidR="00FE138F">
              <w:rPr>
                <w:rFonts w:cs="@MS PMincho"/>
              </w:rPr>
              <w:t xml:space="preserve">practices </w:t>
            </w:r>
            <w:r w:rsidR="00FE138F" w:rsidRPr="1367A007">
              <w:rPr>
                <w:rFonts w:cs="@MS PMincho"/>
              </w:rPr>
              <w:t>and contribute to climate change mitigation</w:t>
            </w:r>
            <w:r w:rsidRPr="007925E3">
              <w:rPr>
                <w:rFonts w:ascii="Open Sans" w:hAnsi="Open Sans" w:cs="Open Sans"/>
                <w:sz w:val="20"/>
                <w:szCs w:val="20"/>
                <w:lang w:val="en-US"/>
              </w:rPr>
              <w:t>.</w:t>
            </w:r>
          </w:p>
        </w:tc>
        <w:tc>
          <w:tcPr>
            <w:tcW w:w="2137" w:type="dxa"/>
            <w:shd w:val="clear" w:color="auto" w:fill="D9D9D9" w:themeFill="background1" w:themeFillShade="D9"/>
          </w:tcPr>
          <w:p w14:paraId="318723CA" w14:textId="77777777" w:rsidR="00161A62" w:rsidRPr="007925E3" w:rsidRDefault="00161A62" w:rsidP="00E234D7">
            <w:pPr>
              <w:jc w:val="both"/>
              <w:rPr>
                <w:rFonts w:ascii="Open Sans" w:eastAsia="Times New Roman" w:hAnsi="Open Sans" w:cs="Open Sans"/>
                <w:sz w:val="20"/>
                <w:szCs w:val="20"/>
              </w:rPr>
            </w:pPr>
          </w:p>
        </w:tc>
      </w:tr>
      <w:tr w:rsidR="00B52AC3" w:rsidRPr="007925E3" w14:paraId="475EB627" w14:textId="77777777" w:rsidTr="00843D25">
        <w:trPr>
          <w:gridAfter w:val="1"/>
          <w:wAfter w:w="255" w:type="dxa"/>
          <w:trHeight w:val="600"/>
        </w:trPr>
        <w:tc>
          <w:tcPr>
            <w:tcW w:w="1702" w:type="dxa"/>
            <w:noWrap/>
          </w:tcPr>
          <w:p w14:paraId="7F3FEDB8" w14:textId="6BF32B4D" w:rsidR="00951E78"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SP1-Climate</w:t>
            </w:r>
          </w:p>
        </w:tc>
        <w:tc>
          <w:tcPr>
            <w:tcW w:w="1273" w:type="dxa"/>
          </w:tcPr>
          <w:p w14:paraId="528FB38A" w14:textId="380D7B80" w:rsidR="00951E78" w:rsidRPr="007925E3" w:rsidRDefault="0063146F" w:rsidP="00E234D7">
            <w:pPr>
              <w:jc w:val="right"/>
              <w:rPr>
                <w:rFonts w:ascii="Open Sans" w:hAnsi="Open Sans" w:cs="Open Sans"/>
                <w:bCs/>
                <w:sz w:val="20"/>
                <w:szCs w:val="20"/>
                <w:lang w:val="en-US"/>
              </w:rPr>
            </w:pPr>
            <w:r w:rsidRPr="007925E3">
              <w:rPr>
                <w:rFonts w:ascii="Open Sans" w:hAnsi="Open Sans" w:cs="Open Sans"/>
                <w:bCs/>
                <w:sz w:val="20"/>
                <w:szCs w:val="20"/>
                <w:lang w:val="en-US"/>
              </w:rPr>
              <w:t>Output</w:t>
            </w:r>
          </w:p>
        </w:tc>
        <w:tc>
          <w:tcPr>
            <w:tcW w:w="9631" w:type="dxa"/>
          </w:tcPr>
          <w:p w14:paraId="6DE78D2C" w14:textId="143ED76B" w:rsidR="00951E78" w:rsidRPr="007925E3" w:rsidRDefault="0063146F" w:rsidP="00E234D7">
            <w:pPr>
              <w:jc w:val="both"/>
              <w:rPr>
                <w:rFonts w:ascii="Open Sans" w:hAnsi="Open Sans" w:cs="Open Sans"/>
                <w:b/>
                <w:bCs/>
                <w:sz w:val="20"/>
                <w:szCs w:val="20"/>
              </w:rPr>
            </w:pPr>
            <w:r w:rsidRPr="60AEA310">
              <w:rPr>
                <w:rFonts w:ascii="Open Sans" w:hAnsi="Open Sans" w:cs="Open Sans"/>
                <w:b/>
                <w:bCs/>
                <w:i/>
                <w:iCs/>
                <w:sz w:val="20"/>
                <w:szCs w:val="20"/>
              </w:rPr>
              <w:t>1.2.1</w:t>
            </w:r>
            <w:r w:rsidRPr="007925E3">
              <w:rPr>
                <w:rFonts w:ascii="Open Sans" w:hAnsi="Open Sans" w:cs="Open Sans"/>
                <w:sz w:val="20"/>
                <w:szCs w:val="20"/>
              </w:rPr>
              <w:t xml:space="preserve">: National Societies </w:t>
            </w:r>
            <w:r w:rsidR="4C5A72C0" w:rsidRPr="60AEA310">
              <w:rPr>
                <w:rFonts w:ascii="Open Sans" w:hAnsi="Open Sans" w:cs="Open Sans"/>
                <w:sz w:val="20"/>
                <w:szCs w:val="20"/>
              </w:rPr>
              <w:t xml:space="preserve">are supported to </w:t>
            </w:r>
            <w:r w:rsidR="71108DAC" w:rsidRPr="60AEA310">
              <w:rPr>
                <w:rFonts w:ascii="Open Sans" w:hAnsi="Open Sans" w:cs="Open Sans"/>
                <w:sz w:val="20"/>
                <w:szCs w:val="20"/>
              </w:rPr>
              <w:t xml:space="preserve">serve as agents of change </w:t>
            </w:r>
            <w:r w:rsidRPr="007925E3">
              <w:rPr>
                <w:rFonts w:ascii="Open Sans" w:hAnsi="Open Sans" w:cs="Open Sans"/>
                <w:sz w:val="20"/>
                <w:szCs w:val="20"/>
              </w:rPr>
              <w:t>to catalyse climate change mitigation efforts and promote more sustainable environmental practices</w:t>
            </w:r>
            <w:r w:rsidR="2340748E" w:rsidRPr="60AEA310">
              <w:rPr>
                <w:rFonts w:ascii="Open Sans" w:hAnsi="Open Sans" w:cs="Open Sans"/>
                <w:sz w:val="20"/>
                <w:szCs w:val="20"/>
              </w:rPr>
              <w:t>, through the support of engaged and trained volunteers, youth and senior management.</w:t>
            </w:r>
          </w:p>
        </w:tc>
        <w:tc>
          <w:tcPr>
            <w:tcW w:w="2137" w:type="dxa"/>
          </w:tcPr>
          <w:p w14:paraId="671FBB3B" w14:textId="77777777" w:rsidR="00951E78" w:rsidRPr="007925E3" w:rsidRDefault="00951E78" w:rsidP="00E234D7">
            <w:pPr>
              <w:jc w:val="both"/>
              <w:rPr>
                <w:rFonts w:ascii="Open Sans" w:eastAsia="Times New Roman" w:hAnsi="Open Sans" w:cs="Open Sans"/>
                <w:sz w:val="20"/>
                <w:szCs w:val="20"/>
              </w:rPr>
            </w:pPr>
          </w:p>
        </w:tc>
      </w:tr>
      <w:tr w:rsidR="00B52AC3" w:rsidRPr="007925E3" w14:paraId="59427B9A" w14:textId="77777777" w:rsidTr="00843D25">
        <w:trPr>
          <w:gridAfter w:val="1"/>
          <w:wAfter w:w="255" w:type="dxa"/>
          <w:trHeight w:val="600"/>
        </w:trPr>
        <w:tc>
          <w:tcPr>
            <w:tcW w:w="1702" w:type="dxa"/>
            <w:noWrap/>
          </w:tcPr>
          <w:p w14:paraId="3D5871C5" w14:textId="6AD117B7" w:rsidR="00951E78"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lastRenderedPageBreak/>
              <w:t>SP1-Climate</w:t>
            </w:r>
          </w:p>
        </w:tc>
        <w:tc>
          <w:tcPr>
            <w:tcW w:w="1273" w:type="dxa"/>
          </w:tcPr>
          <w:p w14:paraId="05115B67" w14:textId="3B3B848E" w:rsidR="00951E78" w:rsidRPr="007925E3" w:rsidRDefault="0063146F" w:rsidP="00E234D7">
            <w:pPr>
              <w:jc w:val="right"/>
              <w:rPr>
                <w:rFonts w:ascii="Open Sans" w:hAnsi="Open Sans" w:cs="Open Sans"/>
                <w:b/>
                <w:sz w:val="20"/>
                <w:szCs w:val="20"/>
              </w:rPr>
            </w:pPr>
            <w:r w:rsidRPr="007925E3">
              <w:rPr>
                <w:rFonts w:ascii="Open Sans" w:hAnsi="Open Sans" w:cs="Open Sans"/>
                <w:bCs/>
                <w:sz w:val="20"/>
                <w:szCs w:val="20"/>
                <w:lang w:val="en-US"/>
              </w:rPr>
              <w:t>Output</w:t>
            </w:r>
          </w:p>
        </w:tc>
        <w:tc>
          <w:tcPr>
            <w:tcW w:w="9631" w:type="dxa"/>
          </w:tcPr>
          <w:p w14:paraId="05EC20D0" w14:textId="700FCC9A" w:rsidR="00951E78" w:rsidRPr="007925E3" w:rsidRDefault="00F928EE" w:rsidP="00E234D7">
            <w:pPr>
              <w:jc w:val="both"/>
              <w:rPr>
                <w:rFonts w:ascii="Open Sans" w:hAnsi="Open Sans" w:cs="Open Sans"/>
                <w:b/>
                <w:bCs/>
                <w:sz w:val="20"/>
                <w:szCs w:val="20"/>
              </w:rPr>
            </w:pPr>
            <w:r w:rsidRPr="60AEA310">
              <w:rPr>
                <w:rFonts w:ascii="Open Sans" w:hAnsi="Open Sans" w:cs="Open Sans"/>
                <w:b/>
                <w:bCs/>
                <w:i/>
                <w:iCs/>
                <w:sz w:val="20"/>
                <w:szCs w:val="20"/>
              </w:rPr>
              <w:t>1.2.2</w:t>
            </w:r>
            <w:r w:rsidRPr="007925E3">
              <w:rPr>
                <w:rFonts w:ascii="Open Sans" w:hAnsi="Open Sans" w:cs="Open Sans"/>
                <w:sz w:val="20"/>
                <w:szCs w:val="20"/>
              </w:rPr>
              <w:t xml:space="preserve">: </w:t>
            </w:r>
            <w:r w:rsidR="1E76675F" w:rsidRPr="60AEA310">
              <w:rPr>
                <w:rFonts w:ascii="Open Sans" w:hAnsi="Open Sans" w:cs="Open Sans"/>
                <w:sz w:val="20"/>
                <w:szCs w:val="20"/>
              </w:rPr>
              <w:t xml:space="preserve">The </w:t>
            </w:r>
            <w:r w:rsidRPr="007925E3">
              <w:rPr>
                <w:rFonts w:ascii="Open Sans" w:hAnsi="Open Sans" w:cs="Open Sans"/>
                <w:sz w:val="20"/>
                <w:szCs w:val="20"/>
              </w:rPr>
              <w:t xml:space="preserve">IFRC </w:t>
            </w:r>
            <w:r w:rsidR="1F31B8B9" w:rsidRPr="60AEA310">
              <w:rPr>
                <w:rFonts w:ascii="Open Sans" w:hAnsi="Open Sans" w:cs="Open Sans"/>
                <w:sz w:val="20"/>
                <w:szCs w:val="20"/>
              </w:rPr>
              <w:t>Secretariat and National Societies</w:t>
            </w:r>
            <w:r w:rsidRPr="007925E3">
              <w:rPr>
                <w:rFonts w:ascii="Open Sans" w:hAnsi="Open Sans" w:cs="Open Sans"/>
                <w:sz w:val="20"/>
                <w:szCs w:val="20"/>
              </w:rPr>
              <w:t xml:space="preserve"> reduce </w:t>
            </w:r>
            <w:r w:rsidR="028F13D4" w:rsidRPr="60AEA310">
              <w:rPr>
                <w:rFonts w:ascii="Open Sans" w:hAnsi="Open Sans" w:cs="Open Sans"/>
                <w:sz w:val="20"/>
                <w:szCs w:val="20"/>
              </w:rPr>
              <w:t>their</w:t>
            </w:r>
            <w:r w:rsidRPr="60AEA310">
              <w:rPr>
                <w:rFonts w:ascii="Open Sans" w:hAnsi="Open Sans" w:cs="Open Sans"/>
                <w:sz w:val="20"/>
                <w:szCs w:val="20"/>
              </w:rPr>
              <w:t xml:space="preserve"> </w:t>
            </w:r>
            <w:r w:rsidRPr="007925E3">
              <w:rPr>
                <w:rFonts w:ascii="Open Sans" w:hAnsi="Open Sans" w:cs="Open Sans"/>
                <w:sz w:val="20"/>
                <w:szCs w:val="20"/>
              </w:rPr>
              <w:t>carbon footprint</w:t>
            </w:r>
            <w:r w:rsidR="2FC71D77" w:rsidRPr="60AEA310">
              <w:rPr>
                <w:rFonts w:ascii="Open Sans" w:hAnsi="Open Sans" w:cs="Open Sans"/>
                <w:sz w:val="20"/>
                <w:szCs w:val="20"/>
              </w:rPr>
              <w:t>, promote environmentally sustainable practices</w:t>
            </w:r>
            <w:r w:rsidRPr="007925E3">
              <w:rPr>
                <w:rFonts w:ascii="Open Sans" w:hAnsi="Open Sans" w:cs="Open Sans"/>
                <w:sz w:val="20"/>
                <w:szCs w:val="20"/>
              </w:rPr>
              <w:t xml:space="preserve"> and implement </w:t>
            </w:r>
            <w:r w:rsidR="7AAE56B5" w:rsidRPr="60AEA310">
              <w:rPr>
                <w:rFonts w:ascii="Open Sans" w:hAnsi="Open Sans" w:cs="Open Sans"/>
                <w:sz w:val="20"/>
                <w:szCs w:val="20"/>
              </w:rPr>
              <w:t xml:space="preserve">their </w:t>
            </w:r>
            <w:r w:rsidRPr="007925E3">
              <w:rPr>
                <w:rFonts w:ascii="Open Sans" w:hAnsi="Open Sans" w:cs="Open Sans"/>
                <w:sz w:val="20"/>
                <w:szCs w:val="20"/>
              </w:rPr>
              <w:t>environmental polic</w:t>
            </w:r>
            <w:r w:rsidR="3AEA5F70" w:rsidRPr="60AEA310">
              <w:rPr>
                <w:rFonts w:ascii="Open Sans" w:hAnsi="Open Sans" w:cs="Open Sans"/>
                <w:sz w:val="20"/>
                <w:szCs w:val="20"/>
              </w:rPr>
              <w:t>ies</w:t>
            </w:r>
          </w:p>
        </w:tc>
        <w:tc>
          <w:tcPr>
            <w:tcW w:w="2137" w:type="dxa"/>
          </w:tcPr>
          <w:p w14:paraId="4EB38D59" w14:textId="7C2155F6" w:rsidR="00951E78" w:rsidRPr="007925E3" w:rsidRDefault="00951E78" w:rsidP="00E234D7">
            <w:pPr>
              <w:jc w:val="both"/>
              <w:rPr>
                <w:rFonts w:ascii="Open Sans" w:hAnsi="Open Sans" w:cs="Open Sans"/>
                <w:sz w:val="20"/>
                <w:szCs w:val="20"/>
              </w:rPr>
            </w:pPr>
          </w:p>
        </w:tc>
      </w:tr>
      <w:tr w:rsidR="00B52AC3" w:rsidRPr="007925E3" w14:paraId="2B12F1F7" w14:textId="77777777" w:rsidTr="00843D25">
        <w:trPr>
          <w:gridAfter w:val="1"/>
          <w:wAfter w:w="255" w:type="dxa"/>
          <w:trHeight w:val="600"/>
        </w:trPr>
        <w:tc>
          <w:tcPr>
            <w:tcW w:w="1702" w:type="dxa"/>
            <w:noWrap/>
          </w:tcPr>
          <w:p w14:paraId="43E4BC83" w14:textId="7287B34D" w:rsidR="00951E78"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SP1-Climate</w:t>
            </w:r>
          </w:p>
        </w:tc>
        <w:tc>
          <w:tcPr>
            <w:tcW w:w="1273" w:type="dxa"/>
          </w:tcPr>
          <w:p w14:paraId="3920C7E1" w14:textId="755920F6" w:rsidR="00951E78" w:rsidRPr="007925E3" w:rsidRDefault="0063146F" w:rsidP="00E234D7">
            <w:pPr>
              <w:jc w:val="right"/>
              <w:rPr>
                <w:rFonts w:ascii="Open Sans" w:hAnsi="Open Sans" w:cs="Open Sans"/>
                <w:b/>
                <w:sz w:val="20"/>
                <w:szCs w:val="20"/>
              </w:rPr>
            </w:pPr>
            <w:r w:rsidRPr="007925E3">
              <w:rPr>
                <w:rFonts w:ascii="Open Sans" w:hAnsi="Open Sans" w:cs="Open Sans"/>
                <w:bCs/>
                <w:sz w:val="20"/>
                <w:szCs w:val="20"/>
                <w:lang w:val="en-US"/>
              </w:rPr>
              <w:t>Output</w:t>
            </w:r>
          </w:p>
        </w:tc>
        <w:tc>
          <w:tcPr>
            <w:tcW w:w="9631" w:type="dxa"/>
          </w:tcPr>
          <w:p w14:paraId="39A0D7DC" w14:textId="6A53085F" w:rsidR="00951E78" w:rsidRPr="007925E3" w:rsidRDefault="00D806EF" w:rsidP="00E234D7">
            <w:pPr>
              <w:jc w:val="both"/>
              <w:rPr>
                <w:rFonts w:ascii="Open Sans" w:hAnsi="Open Sans" w:cs="Open Sans"/>
                <w:b/>
                <w:bCs/>
                <w:sz w:val="20"/>
                <w:szCs w:val="20"/>
                <w:lang w:val="en-US"/>
              </w:rPr>
            </w:pPr>
            <w:r w:rsidRPr="60AEA310">
              <w:rPr>
                <w:rFonts w:ascii="Open Sans" w:hAnsi="Open Sans" w:cs="Open Sans"/>
                <w:b/>
                <w:bCs/>
                <w:i/>
                <w:iCs/>
                <w:sz w:val="20"/>
                <w:szCs w:val="20"/>
              </w:rPr>
              <w:t>1.2.3</w:t>
            </w:r>
            <w:r w:rsidRPr="007925E3">
              <w:rPr>
                <w:rFonts w:ascii="Open Sans" w:hAnsi="Open Sans" w:cs="Open Sans"/>
                <w:sz w:val="20"/>
                <w:szCs w:val="20"/>
              </w:rPr>
              <w:t xml:space="preserve">: </w:t>
            </w:r>
            <w:r w:rsidR="24363A62" w:rsidRPr="60AEA310">
              <w:rPr>
                <w:rFonts w:ascii="Open Sans" w:hAnsi="Open Sans" w:cs="Open Sans"/>
                <w:sz w:val="20"/>
                <w:szCs w:val="20"/>
              </w:rPr>
              <w:t xml:space="preserve">The IFRC network identifies, avoids, reduces and mitigates </w:t>
            </w:r>
            <w:r w:rsidR="05E59C99" w:rsidRPr="60AEA310">
              <w:rPr>
                <w:rFonts w:ascii="Open Sans" w:hAnsi="Open Sans" w:cs="Open Sans"/>
                <w:sz w:val="20"/>
                <w:szCs w:val="20"/>
              </w:rPr>
              <w:t>a</w:t>
            </w:r>
            <w:r w:rsidRPr="60AEA310">
              <w:rPr>
                <w:rFonts w:ascii="Open Sans" w:hAnsi="Open Sans" w:cs="Open Sans"/>
                <w:sz w:val="20"/>
                <w:szCs w:val="20"/>
              </w:rPr>
              <w:t>dverse</w:t>
            </w:r>
            <w:r w:rsidRPr="007925E3">
              <w:rPr>
                <w:rFonts w:ascii="Open Sans" w:hAnsi="Open Sans" w:cs="Open Sans"/>
                <w:sz w:val="20"/>
                <w:szCs w:val="20"/>
              </w:rPr>
              <w:t xml:space="preserve"> environmental impacts resulting from </w:t>
            </w:r>
            <w:r w:rsidR="0AD24976" w:rsidRPr="60AEA310">
              <w:rPr>
                <w:rFonts w:ascii="Open Sans" w:hAnsi="Open Sans" w:cs="Open Sans"/>
                <w:sz w:val="20"/>
                <w:szCs w:val="20"/>
              </w:rPr>
              <w:t xml:space="preserve">humanitarian </w:t>
            </w:r>
            <w:r w:rsidRPr="007925E3">
              <w:rPr>
                <w:rFonts w:ascii="Open Sans" w:hAnsi="Open Sans" w:cs="Open Sans"/>
                <w:sz w:val="20"/>
                <w:szCs w:val="20"/>
              </w:rPr>
              <w:t xml:space="preserve">response </w:t>
            </w:r>
            <w:r w:rsidR="412BE11E" w:rsidRPr="007925E3">
              <w:rPr>
                <w:rFonts w:ascii="Open Sans" w:hAnsi="Open Sans" w:cs="Open Sans"/>
                <w:sz w:val="20"/>
                <w:szCs w:val="20"/>
              </w:rPr>
              <w:t xml:space="preserve">and long-term programmes </w:t>
            </w:r>
            <w:r w:rsidRPr="007925E3">
              <w:rPr>
                <w:rFonts w:ascii="Open Sans" w:hAnsi="Open Sans" w:cs="Open Sans"/>
                <w:sz w:val="20"/>
                <w:szCs w:val="20"/>
              </w:rPr>
              <w:t xml:space="preserve"> and </w:t>
            </w:r>
            <w:r w:rsidR="06F5EBD8" w:rsidRPr="60AEA310">
              <w:rPr>
                <w:rFonts w:ascii="Open Sans" w:hAnsi="Open Sans" w:cs="Open Sans"/>
                <w:sz w:val="20"/>
                <w:szCs w:val="20"/>
              </w:rPr>
              <w:t xml:space="preserve">mainstreams </w:t>
            </w:r>
            <w:r w:rsidRPr="007925E3">
              <w:rPr>
                <w:rFonts w:ascii="Open Sans" w:hAnsi="Open Sans" w:cs="Open Sans"/>
                <w:sz w:val="20"/>
                <w:szCs w:val="20"/>
              </w:rPr>
              <w:t>green response into all RCRC systems and practices</w:t>
            </w:r>
            <w:r w:rsidR="002D174C" w:rsidRPr="007925E3">
              <w:rPr>
                <w:rFonts w:ascii="Open Sans" w:hAnsi="Open Sans" w:cs="Open Sans"/>
                <w:sz w:val="20"/>
                <w:szCs w:val="20"/>
                <w:lang w:val="en-US"/>
              </w:rPr>
              <w:t>.</w:t>
            </w:r>
          </w:p>
        </w:tc>
        <w:tc>
          <w:tcPr>
            <w:tcW w:w="2137" w:type="dxa"/>
          </w:tcPr>
          <w:p w14:paraId="6A85D395" w14:textId="505971B0" w:rsidR="00951E78" w:rsidRPr="007925E3" w:rsidRDefault="00951E78" w:rsidP="00E234D7">
            <w:pPr>
              <w:jc w:val="both"/>
              <w:rPr>
                <w:rFonts w:ascii="Open Sans" w:hAnsi="Open Sans" w:cs="Open Sans"/>
                <w:sz w:val="20"/>
                <w:szCs w:val="20"/>
              </w:rPr>
            </w:pPr>
          </w:p>
        </w:tc>
      </w:tr>
      <w:tr w:rsidR="00B52AC3" w:rsidRPr="007925E3" w14:paraId="2B92C2F9" w14:textId="77777777" w:rsidTr="00843D25">
        <w:trPr>
          <w:gridAfter w:val="1"/>
          <w:wAfter w:w="255" w:type="dxa"/>
          <w:trHeight w:val="600"/>
        </w:trPr>
        <w:tc>
          <w:tcPr>
            <w:tcW w:w="1702" w:type="dxa"/>
            <w:noWrap/>
          </w:tcPr>
          <w:p w14:paraId="59CEC90F" w14:textId="5AF6797F" w:rsidR="00D806EF"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SP1-Climate</w:t>
            </w:r>
          </w:p>
        </w:tc>
        <w:tc>
          <w:tcPr>
            <w:tcW w:w="1273" w:type="dxa"/>
          </w:tcPr>
          <w:p w14:paraId="6D04300B" w14:textId="75DD66B6" w:rsidR="00D806EF" w:rsidRPr="007925E3" w:rsidRDefault="00D806EF" w:rsidP="00E234D7">
            <w:pPr>
              <w:jc w:val="right"/>
              <w:rPr>
                <w:rFonts w:ascii="Open Sans" w:hAnsi="Open Sans" w:cs="Open Sans"/>
                <w:bCs/>
                <w:sz w:val="20"/>
                <w:szCs w:val="20"/>
                <w:lang w:val="en-US"/>
              </w:rPr>
            </w:pPr>
            <w:r w:rsidRPr="007925E3">
              <w:rPr>
                <w:rFonts w:ascii="Open Sans" w:hAnsi="Open Sans" w:cs="Open Sans"/>
                <w:bCs/>
                <w:sz w:val="20"/>
                <w:szCs w:val="20"/>
                <w:lang w:val="en-US"/>
              </w:rPr>
              <w:t>Output</w:t>
            </w:r>
          </w:p>
        </w:tc>
        <w:tc>
          <w:tcPr>
            <w:tcW w:w="9631" w:type="dxa"/>
          </w:tcPr>
          <w:p w14:paraId="54B40FE7" w14:textId="6CB986D3" w:rsidR="00D806EF" w:rsidRPr="007925E3" w:rsidRDefault="00D8452E" w:rsidP="00E234D7">
            <w:pPr>
              <w:jc w:val="both"/>
              <w:rPr>
                <w:rFonts w:ascii="Open Sans" w:hAnsi="Open Sans" w:cs="Open Sans"/>
                <w:b/>
                <w:bCs/>
                <w:i/>
                <w:iCs/>
                <w:sz w:val="20"/>
                <w:szCs w:val="20"/>
                <w:lang w:val="en-US"/>
              </w:rPr>
            </w:pPr>
            <w:r w:rsidRPr="60AEA310">
              <w:rPr>
                <w:rFonts w:ascii="Open Sans" w:hAnsi="Open Sans" w:cs="Open Sans"/>
                <w:b/>
                <w:bCs/>
                <w:i/>
                <w:iCs/>
                <w:sz w:val="20"/>
                <w:szCs w:val="20"/>
              </w:rPr>
              <w:t>1.2.4</w:t>
            </w:r>
            <w:r w:rsidRPr="007925E3">
              <w:rPr>
                <w:rFonts w:ascii="Open Sans" w:hAnsi="Open Sans" w:cs="Open Sans"/>
                <w:sz w:val="20"/>
                <w:szCs w:val="20"/>
              </w:rPr>
              <w:t xml:space="preserve">: National Societies </w:t>
            </w:r>
            <w:r w:rsidR="0004AC4A" w:rsidRPr="60AEA310">
              <w:rPr>
                <w:rFonts w:ascii="Open Sans" w:hAnsi="Open Sans" w:cs="Open Sans"/>
                <w:sz w:val="20"/>
                <w:szCs w:val="20"/>
              </w:rPr>
              <w:t xml:space="preserve">are supported to </w:t>
            </w:r>
            <w:r w:rsidRPr="007925E3">
              <w:rPr>
                <w:rFonts w:ascii="Open Sans" w:hAnsi="Open Sans" w:cs="Open Sans"/>
                <w:sz w:val="20"/>
                <w:szCs w:val="20"/>
              </w:rPr>
              <w:t>promote environmentally sustainable practices in communities</w:t>
            </w:r>
            <w:r w:rsidR="002D174C" w:rsidRPr="007925E3">
              <w:rPr>
                <w:rFonts w:ascii="Open Sans" w:hAnsi="Open Sans" w:cs="Open Sans"/>
                <w:sz w:val="20"/>
                <w:szCs w:val="20"/>
                <w:lang w:val="en-US"/>
              </w:rPr>
              <w:t>.</w:t>
            </w:r>
          </w:p>
        </w:tc>
        <w:tc>
          <w:tcPr>
            <w:tcW w:w="2137" w:type="dxa"/>
          </w:tcPr>
          <w:p w14:paraId="1AD2FF24" w14:textId="7890BB93" w:rsidR="00D806EF" w:rsidRPr="007925E3" w:rsidRDefault="00D806EF" w:rsidP="00E234D7">
            <w:pPr>
              <w:jc w:val="both"/>
              <w:rPr>
                <w:rFonts w:ascii="Open Sans" w:eastAsia="Times New Roman" w:hAnsi="Open Sans" w:cs="Open Sans"/>
                <w:sz w:val="20"/>
                <w:szCs w:val="20"/>
              </w:rPr>
            </w:pPr>
          </w:p>
        </w:tc>
      </w:tr>
      <w:tr w:rsidR="00365AD5" w:rsidRPr="007925E3" w14:paraId="0FE618C5" w14:textId="72B3B2F2" w:rsidTr="00E234D7">
        <w:trPr>
          <w:gridAfter w:val="1"/>
          <w:wAfter w:w="255" w:type="dxa"/>
          <w:trHeight w:val="584"/>
        </w:trPr>
        <w:tc>
          <w:tcPr>
            <w:tcW w:w="1702" w:type="dxa"/>
            <w:shd w:val="clear" w:color="auto" w:fill="D9D9D9" w:themeFill="background1" w:themeFillShade="D9"/>
            <w:hideMark/>
          </w:tcPr>
          <w:p w14:paraId="09C61A28" w14:textId="77777777" w:rsidR="00D806EF" w:rsidRPr="007925E3" w:rsidRDefault="00D806EF"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SP2-Crises and Disasters</w:t>
            </w:r>
          </w:p>
        </w:tc>
        <w:tc>
          <w:tcPr>
            <w:tcW w:w="1273" w:type="dxa"/>
            <w:shd w:val="clear" w:color="auto" w:fill="D9D9D9" w:themeFill="background1" w:themeFillShade="D9"/>
          </w:tcPr>
          <w:p w14:paraId="3B8481A9" w14:textId="0441C134" w:rsidR="00D806EF" w:rsidRPr="007925E3" w:rsidRDefault="00D8452E" w:rsidP="00E234D7">
            <w:pPr>
              <w:jc w:val="both"/>
              <w:rPr>
                <w:rStyle w:val="Heading3Char"/>
                <w:rFonts w:ascii="Open Sans" w:hAnsi="Open Sans" w:cs="Open Sans"/>
                <w:bCs/>
                <w:color w:val="auto"/>
                <w:sz w:val="20"/>
                <w:szCs w:val="20"/>
              </w:rPr>
            </w:pPr>
            <w:r w:rsidRPr="007925E3">
              <w:rPr>
                <w:rStyle w:val="Heading3Char"/>
                <w:rFonts w:ascii="Open Sans" w:hAnsi="Open Sans" w:cs="Open Sans"/>
                <w:bCs/>
                <w:color w:val="auto"/>
                <w:sz w:val="20"/>
                <w:szCs w:val="20"/>
              </w:rPr>
              <w:t>O</w:t>
            </w:r>
            <w:r w:rsidRPr="007925E3">
              <w:rPr>
                <w:rStyle w:val="Heading3Char"/>
                <w:rFonts w:ascii="Open Sans" w:hAnsi="Open Sans" w:cs="Open Sans"/>
                <w:bCs/>
                <w:sz w:val="20"/>
                <w:szCs w:val="20"/>
              </w:rPr>
              <w:t>utcome</w:t>
            </w:r>
          </w:p>
        </w:tc>
        <w:tc>
          <w:tcPr>
            <w:tcW w:w="9631" w:type="dxa"/>
            <w:shd w:val="clear" w:color="auto" w:fill="D9D9D9" w:themeFill="background1" w:themeFillShade="D9"/>
          </w:tcPr>
          <w:p w14:paraId="3508F099" w14:textId="603F7227" w:rsidR="00D806EF" w:rsidRPr="007925E3" w:rsidRDefault="00D806EF" w:rsidP="00E234D7">
            <w:pPr>
              <w:jc w:val="both"/>
              <w:rPr>
                <w:rFonts w:ascii="Open Sans" w:eastAsia="Times New Roman" w:hAnsi="Open Sans" w:cs="Open Sans"/>
                <w:sz w:val="20"/>
                <w:szCs w:val="20"/>
                <w:lang w:val="en-GB"/>
              </w:rPr>
            </w:pPr>
            <w:r w:rsidRPr="007925E3">
              <w:rPr>
                <w:rStyle w:val="Heading3Char"/>
                <w:rFonts w:ascii="Open Sans" w:hAnsi="Open Sans" w:cs="Open Sans"/>
                <w:b/>
                <w:color w:val="auto"/>
                <w:sz w:val="20"/>
                <w:szCs w:val="20"/>
              </w:rPr>
              <w:t>2.</w:t>
            </w:r>
            <w:r w:rsidRPr="007925E3">
              <w:rPr>
                <w:rStyle w:val="Heading3Char"/>
                <w:rFonts w:ascii="Open Sans" w:hAnsi="Open Sans" w:cs="Open Sans"/>
                <w:b/>
                <w:bCs/>
                <w:color w:val="auto"/>
                <w:sz w:val="20"/>
                <w:szCs w:val="20"/>
              </w:rPr>
              <w:t>1</w:t>
            </w:r>
            <w:r w:rsidRPr="007925E3">
              <w:rPr>
                <w:rFonts w:ascii="Open Sans" w:hAnsi="Open Sans" w:cs="Open Sans"/>
                <w:b/>
                <w:bCs/>
                <w:sz w:val="20"/>
                <w:szCs w:val="20"/>
              </w:rPr>
              <w:t>:</w:t>
            </w:r>
            <w:r w:rsidRPr="007925E3">
              <w:rPr>
                <w:rFonts w:ascii="Open Sans" w:hAnsi="Open Sans" w:cs="Open Sans"/>
                <w:sz w:val="20"/>
                <w:szCs w:val="20"/>
              </w:rPr>
              <w:t xml:space="preserve"> </w:t>
            </w:r>
            <w:r w:rsidRPr="007925E3">
              <w:rPr>
                <w:rStyle w:val="normaltextrun"/>
                <w:rFonts w:ascii="Open Sans" w:hAnsi="Open Sans" w:cs="Open Sans"/>
                <w:sz w:val="20"/>
                <w:szCs w:val="20"/>
                <w:lang w:val="en-GB"/>
              </w:rPr>
              <w:t xml:space="preserve">Communities </w:t>
            </w:r>
            <w:r w:rsidRPr="007925E3">
              <w:rPr>
                <w:rFonts w:ascii="Open Sans" w:eastAsiaTheme="minorEastAsia" w:hAnsi="Open Sans" w:cs="Open Sans"/>
                <w:sz w:val="20"/>
                <w:szCs w:val="20"/>
              </w:rPr>
              <w:t>take action to i</w:t>
            </w:r>
            <w:r w:rsidRPr="007925E3">
              <w:rPr>
                <w:rStyle w:val="normaltextrun"/>
                <w:rFonts w:ascii="Open Sans" w:hAnsi="Open Sans" w:cs="Open Sans"/>
                <w:sz w:val="20"/>
                <w:szCs w:val="20"/>
                <w:lang w:val="en-GB"/>
              </w:rPr>
              <w:t>ncrease their resilience to evolving and multiple shocks and hazards.</w:t>
            </w:r>
          </w:p>
        </w:tc>
        <w:tc>
          <w:tcPr>
            <w:tcW w:w="2137" w:type="dxa"/>
            <w:shd w:val="clear" w:color="auto" w:fill="D9D9D9" w:themeFill="background1" w:themeFillShade="D9"/>
          </w:tcPr>
          <w:p w14:paraId="24AD017E" w14:textId="7E463621" w:rsidR="00D806EF" w:rsidRPr="007925E3" w:rsidRDefault="00D806EF" w:rsidP="00E234D7">
            <w:pPr>
              <w:jc w:val="both"/>
              <w:rPr>
                <w:rFonts w:ascii="Open Sans" w:hAnsi="Open Sans" w:cs="Open Sans"/>
                <w:sz w:val="20"/>
                <w:szCs w:val="20"/>
              </w:rPr>
            </w:pPr>
          </w:p>
        </w:tc>
      </w:tr>
      <w:tr w:rsidR="00B52AC3" w:rsidRPr="007925E3" w14:paraId="337E81BD" w14:textId="77777777" w:rsidTr="00D30D93">
        <w:trPr>
          <w:gridAfter w:val="1"/>
          <w:wAfter w:w="255" w:type="dxa"/>
          <w:trHeight w:val="282"/>
        </w:trPr>
        <w:tc>
          <w:tcPr>
            <w:tcW w:w="1702" w:type="dxa"/>
          </w:tcPr>
          <w:p w14:paraId="52D32703" w14:textId="6621C2EA" w:rsidR="006A3FD8"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SP2-Crises and Disasters</w:t>
            </w:r>
          </w:p>
        </w:tc>
        <w:tc>
          <w:tcPr>
            <w:tcW w:w="1273" w:type="dxa"/>
          </w:tcPr>
          <w:p w14:paraId="098C832C" w14:textId="09A4D0B9" w:rsidR="00D8452E" w:rsidRPr="007925E3" w:rsidRDefault="002D0B1D" w:rsidP="00E234D7">
            <w:pPr>
              <w:jc w:val="right"/>
              <w:rPr>
                <w:rStyle w:val="Heading3Char"/>
                <w:rFonts w:ascii="Open Sans" w:hAnsi="Open Sans" w:cs="Open Sans"/>
                <w:bCs/>
                <w:color w:val="auto"/>
                <w:sz w:val="20"/>
                <w:szCs w:val="20"/>
              </w:rPr>
            </w:pPr>
            <w:r w:rsidRPr="007925E3">
              <w:rPr>
                <w:rStyle w:val="Heading3Char"/>
                <w:rFonts w:ascii="Open Sans" w:hAnsi="Open Sans" w:cs="Open Sans"/>
                <w:bCs/>
                <w:color w:val="auto"/>
                <w:sz w:val="20"/>
                <w:szCs w:val="20"/>
              </w:rPr>
              <w:t>Output</w:t>
            </w:r>
          </w:p>
        </w:tc>
        <w:tc>
          <w:tcPr>
            <w:tcW w:w="9631" w:type="dxa"/>
          </w:tcPr>
          <w:p w14:paraId="6E90E3BB" w14:textId="535EC8D5" w:rsidR="00D8452E" w:rsidRPr="007925E3" w:rsidRDefault="00C673A3" w:rsidP="00E234D7">
            <w:pPr>
              <w:jc w:val="both"/>
              <w:rPr>
                <w:rStyle w:val="Heading3Char"/>
                <w:rFonts w:ascii="Open Sans" w:hAnsi="Open Sans" w:cs="Open Sans"/>
                <w:b/>
                <w:color w:val="auto"/>
                <w:sz w:val="20"/>
                <w:szCs w:val="20"/>
              </w:rPr>
            </w:pPr>
            <w:r w:rsidRPr="007925E3">
              <w:rPr>
                <w:rStyle w:val="normaltextrun"/>
                <w:rFonts w:ascii="Open Sans" w:hAnsi="Open Sans" w:cs="Open Sans"/>
                <w:b/>
                <w:i/>
                <w:sz w:val="20"/>
                <w:szCs w:val="20"/>
              </w:rPr>
              <w:t>2.</w:t>
            </w:r>
            <w:r w:rsidRPr="007925E3">
              <w:rPr>
                <w:rStyle w:val="normaltextrun"/>
                <w:rFonts w:ascii="Open Sans" w:hAnsi="Open Sans" w:cs="Open Sans"/>
                <w:b/>
                <w:bCs/>
                <w:i/>
                <w:iCs/>
                <w:sz w:val="20"/>
                <w:szCs w:val="20"/>
                <w:lang w:val="en-GB"/>
              </w:rPr>
              <w:t>1.</w:t>
            </w:r>
            <w:r w:rsidR="00B742A3" w:rsidRPr="007925E3">
              <w:rPr>
                <w:rStyle w:val="normaltextrun"/>
                <w:rFonts w:ascii="Open Sans" w:hAnsi="Open Sans" w:cs="Open Sans"/>
                <w:b/>
                <w:bCs/>
                <w:i/>
                <w:iCs/>
                <w:sz w:val="20"/>
                <w:szCs w:val="20"/>
                <w:lang w:val="en-GB"/>
              </w:rPr>
              <w:t>1</w:t>
            </w:r>
            <w:r w:rsidRPr="007925E3">
              <w:rPr>
                <w:rStyle w:val="normaltextrun"/>
                <w:rFonts w:ascii="Open Sans" w:hAnsi="Open Sans" w:cs="Open Sans"/>
                <w:b/>
                <w:bCs/>
                <w:i/>
                <w:iCs/>
                <w:sz w:val="20"/>
                <w:szCs w:val="20"/>
                <w:lang w:val="en-GB"/>
              </w:rPr>
              <w:t>:</w:t>
            </w:r>
            <w:r w:rsidRPr="007925E3">
              <w:rPr>
                <w:rStyle w:val="normaltextrun"/>
                <w:rFonts w:ascii="Open Sans" w:hAnsi="Open Sans" w:cs="Open Sans"/>
                <w:sz w:val="20"/>
                <w:szCs w:val="20"/>
                <w:lang w:val="en-GB"/>
              </w:rPr>
              <w:t xml:space="preserve"> </w:t>
            </w:r>
            <w:r w:rsidR="00B742A3" w:rsidRPr="007925E3">
              <w:rPr>
                <w:rFonts w:ascii="Open Sans" w:hAnsi="Open Sans" w:cs="Open Sans"/>
                <w:sz w:val="20"/>
                <w:szCs w:val="20"/>
              </w:rPr>
              <w:t>A</w:t>
            </w:r>
            <w:r w:rsidR="00B742A3" w:rsidRPr="007925E3">
              <w:rPr>
                <w:rFonts w:ascii="Open Sans" w:hAnsi="Open Sans" w:cs="Open Sans"/>
                <w:sz w:val="20"/>
                <w:szCs w:val="20"/>
                <w:lang w:val="en-MY"/>
              </w:rPr>
              <w:t>t</w:t>
            </w:r>
            <w:r w:rsidRPr="007925E3">
              <w:rPr>
                <w:rFonts w:ascii="Open Sans" w:hAnsi="Open Sans" w:cs="Open Sans"/>
                <w:sz w:val="20"/>
                <w:szCs w:val="20"/>
              </w:rPr>
              <w:t xml:space="preserve">-risk communities </w:t>
            </w:r>
            <w:r w:rsidR="2C9C9A38" w:rsidRPr="638F55B1">
              <w:rPr>
                <w:rFonts w:ascii="Open Sans" w:hAnsi="Open Sans" w:cs="Open Sans"/>
                <w:sz w:val="20"/>
                <w:szCs w:val="20"/>
              </w:rPr>
              <w:t xml:space="preserve">share and </w:t>
            </w:r>
            <w:r w:rsidR="003D1ABE" w:rsidRPr="007925E3">
              <w:rPr>
                <w:rFonts w:ascii="Open Sans" w:hAnsi="Open Sans" w:cs="Open Sans"/>
                <w:sz w:val="20"/>
                <w:szCs w:val="20"/>
                <w:lang w:val="en-MY"/>
              </w:rPr>
              <w:t xml:space="preserve">receive </w:t>
            </w:r>
            <w:r w:rsidR="006E5A7A" w:rsidRPr="007925E3">
              <w:rPr>
                <w:rFonts w:ascii="Open Sans" w:hAnsi="Open Sans" w:cs="Open Sans"/>
                <w:sz w:val="20"/>
                <w:szCs w:val="20"/>
                <w:lang w:val="en-MY"/>
              </w:rPr>
              <w:t xml:space="preserve">actionable risk </w:t>
            </w:r>
            <w:r w:rsidR="003D1ABE" w:rsidRPr="007925E3">
              <w:rPr>
                <w:rFonts w:ascii="Open Sans" w:hAnsi="Open Sans" w:cs="Open Sans"/>
                <w:sz w:val="20"/>
                <w:szCs w:val="20"/>
                <w:lang w:val="en-MY"/>
              </w:rPr>
              <w:t xml:space="preserve">information and </w:t>
            </w:r>
            <w:r w:rsidRPr="007925E3">
              <w:rPr>
                <w:rFonts w:ascii="Open Sans" w:hAnsi="Open Sans" w:cs="Open Sans"/>
                <w:sz w:val="20"/>
                <w:szCs w:val="20"/>
              </w:rPr>
              <w:t xml:space="preserve">are supported to take active steps to reduce their </w:t>
            </w:r>
            <w:r w:rsidRPr="007925E3">
              <w:rPr>
                <w:rFonts w:ascii="Open Sans" w:hAnsi="Open Sans" w:cs="Open Sans"/>
                <w:sz w:val="20"/>
                <w:szCs w:val="20"/>
                <w:lang w:val="en-MY"/>
              </w:rPr>
              <w:t>vulnerability and exposure to hazards</w:t>
            </w:r>
            <w:r w:rsidR="002D174C" w:rsidRPr="007925E3">
              <w:rPr>
                <w:rFonts w:ascii="Open Sans" w:hAnsi="Open Sans" w:cs="Open Sans"/>
                <w:sz w:val="20"/>
                <w:szCs w:val="20"/>
                <w:lang w:val="en-MY"/>
              </w:rPr>
              <w:t>.</w:t>
            </w:r>
          </w:p>
        </w:tc>
        <w:tc>
          <w:tcPr>
            <w:tcW w:w="2137" w:type="dxa"/>
          </w:tcPr>
          <w:p w14:paraId="477D7857" w14:textId="46EC7CA3" w:rsidR="00D8452E" w:rsidRPr="007925E3" w:rsidRDefault="00D8452E" w:rsidP="00E234D7">
            <w:pPr>
              <w:jc w:val="both"/>
              <w:rPr>
                <w:rFonts w:ascii="Open Sans" w:hAnsi="Open Sans" w:cs="Open Sans"/>
                <w:sz w:val="20"/>
                <w:szCs w:val="20"/>
              </w:rPr>
            </w:pPr>
          </w:p>
        </w:tc>
      </w:tr>
      <w:tr w:rsidR="00B52AC3" w:rsidRPr="007925E3" w14:paraId="3694E701" w14:textId="77777777" w:rsidTr="00D30D93">
        <w:trPr>
          <w:gridAfter w:val="1"/>
          <w:wAfter w:w="255" w:type="dxa"/>
          <w:trHeight w:val="574"/>
        </w:trPr>
        <w:tc>
          <w:tcPr>
            <w:tcW w:w="1702" w:type="dxa"/>
          </w:tcPr>
          <w:p w14:paraId="10105E64" w14:textId="383F824B" w:rsidR="00D8452E"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SP2-Crises and Disasters</w:t>
            </w:r>
          </w:p>
        </w:tc>
        <w:tc>
          <w:tcPr>
            <w:tcW w:w="1273" w:type="dxa"/>
          </w:tcPr>
          <w:p w14:paraId="5F01E9EC" w14:textId="7B2BCF6A" w:rsidR="00D8452E" w:rsidRPr="007925E3" w:rsidRDefault="002D0B1D" w:rsidP="00E234D7">
            <w:pPr>
              <w:jc w:val="right"/>
              <w:rPr>
                <w:rStyle w:val="Heading3Char"/>
                <w:rFonts w:ascii="Open Sans" w:hAnsi="Open Sans" w:cs="Open Sans"/>
                <w:bCs/>
                <w:color w:val="auto"/>
                <w:sz w:val="20"/>
                <w:szCs w:val="20"/>
              </w:rPr>
            </w:pPr>
            <w:r w:rsidRPr="007925E3">
              <w:rPr>
                <w:rStyle w:val="Heading3Char"/>
                <w:rFonts w:ascii="Open Sans" w:hAnsi="Open Sans" w:cs="Open Sans"/>
                <w:bCs/>
                <w:color w:val="auto"/>
                <w:sz w:val="20"/>
                <w:szCs w:val="20"/>
              </w:rPr>
              <w:t>Output</w:t>
            </w:r>
          </w:p>
        </w:tc>
        <w:tc>
          <w:tcPr>
            <w:tcW w:w="9631" w:type="dxa"/>
          </w:tcPr>
          <w:p w14:paraId="6777DEC8" w14:textId="60D0723E" w:rsidR="00D8452E" w:rsidRPr="007925E3" w:rsidRDefault="00EE3277" w:rsidP="00E234D7">
            <w:pPr>
              <w:jc w:val="both"/>
              <w:rPr>
                <w:rStyle w:val="Heading3Char"/>
                <w:rFonts w:ascii="Open Sans" w:hAnsi="Open Sans" w:cs="Open Sans"/>
                <w:b/>
                <w:color w:val="auto"/>
                <w:sz w:val="20"/>
                <w:szCs w:val="20"/>
                <w:lang w:val="en-MY"/>
              </w:rPr>
            </w:pPr>
            <w:r w:rsidRPr="007925E3">
              <w:rPr>
                <w:rStyle w:val="normaltextrun"/>
                <w:rFonts w:ascii="Open Sans" w:hAnsi="Open Sans" w:cs="Open Sans"/>
                <w:b/>
                <w:i/>
                <w:sz w:val="20"/>
                <w:szCs w:val="20"/>
              </w:rPr>
              <w:t>2.</w:t>
            </w:r>
            <w:r w:rsidRPr="007925E3">
              <w:rPr>
                <w:rStyle w:val="normaltextrun"/>
                <w:rFonts w:ascii="Open Sans" w:hAnsi="Open Sans" w:cs="Open Sans"/>
                <w:b/>
                <w:bCs/>
                <w:i/>
                <w:iCs/>
                <w:sz w:val="20"/>
                <w:szCs w:val="20"/>
                <w:lang w:val="en-GB"/>
              </w:rPr>
              <w:t>1.</w:t>
            </w:r>
            <w:r w:rsidR="00B742A3" w:rsidRPr="007925E3">
              <w:rPr>
                <w:rStyle w:val="normaltextrun"/>
                <w:rFonts w:ascii="Open Sans" w:hAnsi="Open Sans" w:cs="Open Sans"/>
                <w:b/>
                <w:bCs/>
                <w:i/>
                <w:iCs/>
                <w:sz w:val="20"/>
                <w:szCs w:val="20"/>
                <w:lang w:val="en-GB"/>
              </w:rPr>
              <w:t>2</w:t>
            </w:r>
            <w:r w:rsidRPr="007925E3">
              <w:rPr>
                <w:rStyle w:val="normaltextrun"/>
                <w:rFonts w:ascii="Open Sans" w:hAnsi="Open Sans" w:cs="Open Sans"/>
                <w:b/>
                <w:bCs/>
                <w:i/>
                <w:iCs/>
                <w:sz w:val="20"/>
                <w:szCs w:val="20"/>
                <w:lang w:val="en-GB"/>
              </w:rPr>
              <w:t xml:space="preserve">: </w:t>
            </w:r>
            <w:r w:rsidRPr="007925E3">
              <w:rPr>
                <w:rFonts w:ascii="Open Sans" w:hAnsi="Open Sans" w:cs="Open Sans"/>
                <w:sz w:val="20"/>
                <w:szCs w:val="20"/>
              </w:rPr>
              <w:t xml:space="preserve">Communities </w:t>
            </w:r>
            <w:r w:rsidR="00A42B98" w:rsidRPr="007925E3">
              <w:rPr>
                <w:rFonts w:ascii="Open Sans" w:hAnsi="Open Sans" w:cs="Open Sans"/>
                <w:sz w:val="20"/>
                <w:szCs w:val="20"/>
                <w:lang w:val="en-MY"/>
              </w:rPr>
              <w:t>prepare</w:t>
            </w:r>
            <w:r w:rsidRPr="007925E3">
              <w:rPr>
                <w:rFonts w:ascii="Open Sans" w:hAnsi="Open Sans" w:cs="Open Sans"/>
                <w:sz w:val="20"/>
                <w:szCs w:val="20"/>
              </w:rPr>
              <w:t xml:space="preserve"> for timely and effective </w:t>
            </w:r>
            <w:r w:rsidR="00C960AD" w:rsidRPr="007925E3">
              <w:rPr>
                <w:rFonts w:ascii="Open Sans" w:hAnsi="Open Sans" w:cs="Open Sans"/>
                <w:sz w:val="20"/>
                <w:szCs w:val="20"/>
                <w:lang w:val="en-MY"/>
              </w:rPr>
              <w:t>mitigat</w:t>
            </w:r>
            <w:r w:rsidR="00A42B98" w:rsidRPr="007925E3">
              <w:rPr>
                <w:rFonts w:ascii="Open Sans" w:hAnsi="Open Sans" w:cs="Open Sans"/>
                <w:sz w:val="20"/>
                <w:szCs w:val="20"/>
                <w:lang w:val="en-MY"/>
              </w:rPr>
              <w:t>ion</w:t>
            </w:r>
            <w:r w:rsidR="00C960AD" w:rsidRPr="007925E3">
              <w:rPr>
                <w:rFonts w:ascii="Open Sans" w:hAnsi="Open Sans" w:cs="Open Sans"/>
                <w:sz w:val="20"/>
                <w:szCs w:val="20"/>
                <w:lang w:val="en-MY"/>
              </w:rPr>
              <w:t xml:space="preserve">, </w:t>
            </w:r>
            <w:r w:rsidRPr="007925E3">
              <w:rPr>
                <w:rFonts w:ascii="Open Sans" w:hAnsi="Open Sans" w:cs="Open Sans"/>
                <w:sz w:val="20"/>
                <w:szCs w:val="20"/>
              </w:rPr>
              <w:t>response and recovery to crises and disasters</w:t>
            </w:r>
            <w:r w:rsidR="0092489B" w:rsidRPr="007925E3">
              <w:rPr>
                <w:rFonts w:ascii="Open Sans" w:hAnsi="Open Sans" w:cs="Open Sans"/>
                <w:sz w:val="20"/>
                <w:szCs w:val="20"/>
                <w:lang w:val="en-MY"/>
              </w:rPr>
              <w:t>, including early action.</w:t>
            </w:r>
          </w:p>
        </w:tc>
        <w:tc>
          <w:tcPr>
            <w:tcW w:w="2137" w:type="dxa"/>
          </w:tcPr>
          <w:p w14:paraId="7CAA914B" w14:textId="2037E70B" w:rsidR="00D8452E" w:rsidRPr="007925E3" w:rsidRDefault="00D8452E" w:rsidP="00E234D7">
            <w:pPr>
              <w:jc w:val="both"/>
              <w:rPr>
                <w:rFonts w:ascii="Open Sans" w:eastAsia="Times New Roman" w:hAnsi="Open Sans" w:cs="Open Sans"/>
                <w:sz w:val="20"/>
                <w:szCs w:val="20"/>
                <w:lang w:val="en-US"/>
              </w:rPr>
            </w:pPr>
          </w:p>
        </w:tc>
      </w:tr>
      <w:tr w:rsidR="00365AD5" w:rsidRPr="007925E3" w14:paraId="045840D9" w14:textId="5142813B" w:rsidTr="00D30D93">
        <w:trPr>
          <w:gridAfter w:val="1"/>
          <w:wAfter w:w="255" w:type="dxa"/>
          <w:trHeight w:val="426"/>
        </w:trPr>
        <w:tc>
          <w:tcPr>
            <w:tcW w:w="1702" w:type="dxa"/>
            <w:shd w:val="clear" w:color="auto" w:fill="D9D9D9" w:themeFill="background1" w:themeFillShade="D9"/>
            <w:hideMark/>
          </w:tcPr>
          <w:p w14:paraId="095105CD" w14:textId="77777777" w:rsidR="00D806EF" w:rsidRPr="007925E3" w:rsidRDefault="00D806EF"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SP2-Crises and Disasters</w:t>
            </w:r>
          </w:p>
        </w:tc>
        <w:tc>
          <w:tcPr>
            <w:tcW w:w="1273" w:type="dxa"/>
            <w:shd w:val="clear" w:color="auto" w:fill="D9D9D9" w:themeFill="background1" w:themeFillShade="D9"/>
          </w:tcPr>
          <w:p w14:paraId="0907DAE3" w14:textId="56FAF3FA" w:rsidR="00D806EF" w:rsidRPr="007925E3" w:rsidRDefault="00EE3277" w:rsidP="00E234D7">
            <w:pPr>
              <w:jc w:val="both"/>
              <w:rPr>
                <w:rStyle w:val="Heading3Char"/>
                <w:rFonts w:ascii="Open Sans" w:hAnsi="Open Sans" w:cs="Open Sans"/>
                <w:b/>
                <w:bCs/>
                <w:color w:val="auto"/>
                <w:sz w:val="20"/>
                <w:szCs w:val="20"/>
              </w:rPr>
            </w:pPr>
            <w:r w:rsidRPr="007925E3">
              <w:rPr>
                <w:rStyle w:val="Heading3Char"/>
                <w:rFonts w:ascii="Open Sans" w:hAnsi="Open Sans" w:cs="Open Sans"/>
                <w:bCs/>
                <w:color w:val="auto"/>
                <w:sz w:val="20"/>
                <w:szCs w:val="20"/>
              </w:rPr>
              <w:t>O</w:t>
            </w:r>
            <w:r w:rsidRPr="007925E3">
              <w:rPr>
                <w:rStyle w:val="Heading3Char"/>
                <w:rFonts w:ascii="Open Sans" w:hAnsi="Open Sans" w:cs="Open Sans"/>
                <w:bCs/>
                <w:sz w:val="20"/>
                <w:szCs w:val="20"/>
              </w:rPr>
              <w:t>utcome</w:t>
            </w:r>
          </w:p>
        </w:tc>
        <w:tc>
          <w:tcPr>
            <w:tcW w:w="9631" w:type="dxa"/>
            <w:shd w:val="clear" w:color="auto" w:fill="D9D9D9" w:themeFill="background1" w:themeFillShade="D9"/>
          </w:tcPr>
          <w:p w14:paraId="1073C318" w14:textId="74373DCE" w:rsidR="00D806EF" w:rsidRPr="007925E3" w:rsidRDefault="00D806EF" w:rsidP="00E234D7">
            <w:pPr>
              <w:jc w:val="both"/>
              <w:rPr>
                <w:rFonts w:ascii="Open Sans" w:eastAsia="Times New Roman" w:hAnsi="Open Sans" w:cs="Open Sans"/>
                <w:sz w:val="20"/>
                <w:szCs w:val="20"/>
              </w:rPr>
            </w:pPr>
            <w:r w:rsidRPr="007925E3">
              <w:rPr>
                <w:rStyle w:val="Heading3Char"/>
                <w:rFonts w:ascii="Open Sans" w:hAnsi="Open Sans" w:cs="Open Sans"/>
                <w:b/>
                <w:bCs/>
                <w:color w:val="auto"/>
                <w:sz w:val="20"/>
                <w:szCs w:val="20"/>
              </w:rPr>
              <w:t>2</w:t>
            </w:r>
            <w:r w:rsidRPr="007925E3">
              <w:rPr>
                <w:rStyle w:val="Heading3Char"/>
                <w:rFonts w:ascii="Open Sans" w:hAnsi="Open Sans" w:cs="Open Sans"/>
                <w:b/>
                <w:color w:val="auto"/>
                <w:sz w:val="20"/>
                <w:szCs w:val="20"/>
              </w:rPr>
              <w:t>.2</w:t>
            </w:r>
            <w:r w:rsidRPr="007925E3">
              <w:rPr>
                <w:rFonts w:ascii="Open Sans" w:hAnsi="Open Sans" w:cs="Open Sans"/>
                <w:b/>
                <w:bCs/>
                <w:sz w:val="20"/>
                <w:szCs w:val="20"/>
              </w:rPr>
              <w:t xml:space="preserve">: </w:t>
            </w:r>
            <w:r w:rsidRPr="007925E3">
              <w:rPr>
                <w:rStyle w:val="normaltextrun"/>
                <w:rFonts w:ascii="Open Sans" w:hAnsi="Open Sans" w:cs="Open Sans"/>
                <w:sz w:val="20"/>
                <w:szCs w:val="20"/>
                <w:lang w:val="en-GB"/>
              </w:rPr>
              <w:t>People affected by crises and disasters have their needs met through access to assistance and support that is timely, adequate, flexible and strengthens their agency.</w:t>
            </w:r>
          </w:p>
        </w:tc>
        <w:tc>
          <w:tcPr>
            <w:tcW w:w="2137" w:type="dxa"/>
            <w:shd w:val="clear" w:color="auto" w:fill="D9D9D9" w:themeFill="background1" w:themeFillShade="D9"/>
          </w:tcPr>
          <w:p w14:paraId="6F67B78F" w14:textId="7A3D4AAA" w:rsidR="00D7383B" w:rsidRPr="007925E3" w:rsidRDefault="00D7383B" w:rsidP="00E234D7">
            <w:pPr>
              <w:jc w:val="both"/>
              <w:rPr>
                <w:rFonts w:ascii="Open Sans" w:hAnsi="Open Sans" w:cs="Open Sans"/>
                <w:sz w:val="20"/>
                <w:szCs w:val="20"/>
              </w:rPr>
            </w:pPr>
          </w:p>
        </w:tc>
      </w:tr>
      <w:tr w:rsidR="00B52AC3" w:rsidRPr="007925E3" w14:paraId="53D80E59" w14:textId="77777777" w:rsidTr="004A6265">
        <w:trPr>
          <w:gridAfter w:val="1"/>
          <w:wAfter w:w="255" w:type="dxa"/>
          <w:trHeight w:val="576"/>
        </w:trPr>
        <w:tc>
          <w:tcPr>
            <w:tcW w:w="1702" w:type="dxa"/>
          </w:tcPr>
          <w:p w14:paraId="3BAA07EA" w14:textId="777657AD" w:rsidR="00EE3277"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SP2-Crises and Disasters</w:t>
            </w:r>
          </w:p>
        </w:tc>
        <w:tc>
          <w:tcPr>
            <w:tcW w:w="1273" w:type="dxa"/>
          </w:tcPr>
          <w:p w14:paraId="04FE6332" w14:textId="179FD569" w:rsidR="00EE3277" w:rsidRPr="007925E3" w:rsidRDefault="00EE3277" w:rsidP="00E234D7">
            <w:pPr>
              <w:jc w:val="right"/>
              <w:rPr>
                <w:rStyle w:val="Heading3Char"/>
                <w:rFonts w:ascii="Open Sans" w:hAnsi="Open Sans" w:cs="Open Sans"/>
                <w:b/>
                <w:bCs/>
                <w:color w:val="auto"/>
                <w:sz w:val="20"/>
                <w:szCs w:val="20"/>
              </w:rPr>
            </w:pPr>
            <w:r w:rsidRPr="007925E3">
              <w:rPr>
                <w:rStyle w:val="Heading3Char"/>
                <w:rFonts w:ascii="Open Sans" w:hAnsi="Open Sans" w:cs="Open Sans"/>
                <w:bCs/>
                <w:color w:val="auto"/>
                <w:sz w:val="20"/>
                <w:szCs w:val="20"/>
              </w:rPr>
              <w:t>O</w:t>
            </w:r>
            <w:r w:rsidRPr="007925E3">
              <w:rPr>
                <w:rStyle w:val="Heading3Char"/>
                <w:rFonts w:ascii="Open Sans" w:hAnsi="Open Sans" w:cs="Open Sans"/>
                <w:bCs/>
                <w:sz w:val="20"/>
                <w:szCs w:val="20"/>
              </w:rPr>
              <w:t>utput</w:t>
            </w:r>
          </w:p>
        </w:tc>
        <w:tc>
          <w:tcPr>
            <w:tcW w:w="9631" w:type="dxa"/>
          </w:tcPr>
          <w:p w14:paraId="2E3017B5" w14:textId="674C014B" w:rsidR="00EE3277" w:rsidRPr="00D30D93" w:rsidRDefault="00226C10" w:rsidP="00E234D7">
            <w:pPr>
              <w:jc w:val="both"/>
              <w:rPr>
                <w:rStyle w:val="Heading3Char"/>
                <w:rFonts w:ascii="Open Sans" w:eastAsia="Times New Roman" w:hAnsi="Open Sans" w:cs="Open Sans"/>
                <w:color w:val="auto"/>
                <w:sz w:val="20"/>
                <w:szCs w:val="20"/>
                <w:lang w:val="en-MY"/>
              </w:rPr>
            </w:pPr>
            <w:r w:rsidRPr="007925E3">
              <w:rPr>
                <w:rFonts w:ascii="Open Sans" w:hAnsi="Open Sans" w:cs="Open Sans"/>
                <w:b/>
                <w:i/>
                <w:sz w:val="20"/>
                <w:szCs w:val="20"/>
              </w:rPr>
              <w:t>2.</w:t>
            </w:r>
            <w:r w:rsidRPr="007925E3">
              <w:rPr>
                <w:rFonts w:ascii="Open Sans" w:hAnsi="Open Sans" w:cs="Open Sans"/>
                <w:b/>
                <w:bCs/>
                <w:i/>
                <w:iCs/>
                <w:sz w:val="20"/>
                <w:szCs w:val="20"/>
              </w:rPr>
              <w:t>2.1:</w:t>
            </w:r>
            <w:r w:rsidRPr="007925E3">
              <w:rPr>
                <w:rFonts w:ascii="Open Sans" w:hAnsi="Open Sans" w:cs="Open Sans"/>
                <w:sz w:val="20"/>
                <w:szCs w:val="20"/>
              </w:rPr>
              <w:t xml:space="preserve"> People affected by crises and disasters </w:t>
            </w:r>
            <w:r w:rsidRPr="007925E3">
              <w:rPr>
                <w:rFonts w:ascii="Open Sans" w:eastAsia="Times New Roman" w:hAnsi="Open Sans" w:cs="Open Sans"/>
                <w:sz w:val="20"/>
                <w:szCs w:val="20"/>
              </w:rPr>
              <w:t xml:space="preserve">receive </w:t>
            </w:r>
            <w:r w:rsidR="00887786" w:rsidRPr="007925E3">
              <w:rPr>
                <w:rFonts w:ascii="Open Sans" w:eastAsia="Times New Roman" w:hAnsi="Open Sans" w:cs="Open Sans"/>
                <w:sz w:val="20"/>
                <w:szCs w:val="20"/>
                <w:lang w:val="en-MY"/>
              </w:rPr>
              <w:t xml:space="preserve">timely and </w:t>
            </w:r>
            <w:r w:rsidRPr="007925E3">
              <w:rPr>
                <w:rFonts w:ascii="Open Sans" w:eastAsia="Times New Roman" w:hAnsi="Open Sans" w:cs="Open Sans"/>
                <w:sz w:val="20"/>
                <w:szCs w:val="20"/>
              </w:rPr>
              <w:t>appropriate cash and voucher assistance</w:t>
            </w:r>
            <w:r w:rsidR="00CC11B5" w:rsidRPr="007925E3">
              <w:rPr>
                <w:rFonts w:ascii="Open Sans" w:eastAsia="Times New Roman" w:hAnsi="Open Sans" w:cs="Open Sans"/>
                <w:sz w:val="20"/>
                <w:szCs w:val="20"/>
                <w:lang w:val="en-MY"/>
              </w:rPr>
              <w:t>.</w:t>
            </w:r>
          </w:p>
        </w:tc>
        <w:tc>
          <w:tcPr>
            <w:tcW w:w="2137" w:type="dxa"/>
          </w:tcPr>
          <w:p w14:paraId="060A4A7B" w14:textId="77777777" w:rsidR="00EE3277" w:rsidRPr="007925E3" w:rsidRDefault="00EE3277" w:rsidP="00E234D7">
            <w:pPr>
              <w:jc w:val="both"/>
              <w:rPr>
                <w:rFonts w:ascii="Open Sans" w:eastAsia="Times New Roman" w:hAnsi="Open Sans" w:cs="Open Sans"/>
                <w:sz w:val="20"/>
                <w:szCs w:val="20"/>
                <w:lang w:val="en-US"/>
              </w:rPr>
            </w:pPr>
          </w:p>
        </w:tc>
      </w:tr>
      <w:tr w:rsidR="00B52AC3" w:rsidRPr="007925E3" w14:paraId="1D13F503" w14:textId="77777777" w:rsidTr="006E4555">
        <w:trPr>
          <w:gridAfter w:val="1"/>
          <w:wAfter w:w="255" w:type="dxa"/>
          <w:trHeight w:val="642"/>
        </w:trPr>
        <w:tc>
          <w:tcPr>
            <w:tcW w:w="1702" w:type="dxa"/>
          </w:tcPr>
          <w:p w14:paraId="064822DE" w14:textId="120E7F49" w:rsidR="00EE3277"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SP2-Crises and Disasters</w:t>
            </w:r>
          </w:p>
        </w:tc>
        <w:tc>
          <w:tcPr>
            <w:tcW w:w="1273" w:type="dxa"/>
          </w:tcPr>
          <w:p w14:paraId="186E51AD" w14:textId="69CAC90D" w:rsidR="00EE3277" w:rsidRPr="007925E3" w:rsidRDefault="00EE3277" w:rsidP="00E234D7">
            <w:pPr>
              <w:jc w:val="right"/>
              <w:rPr>
                <w:rStyle w:val="Heading3Char"/>
                <w:rFonts w:ascii="Open Sans" w:hAnsi="Open Sans" w:cs="Open Sans"/>
                <w:b/>
                <w:bCs/>
                <w:color w:val="auto"/>
                <w:sz w:val="20"/>
                <w:szCs w:val="20"/>
              </w:rPr>
            </w:pPr>
            <w:r w:rsidRPr="007925E3">
              <w:rPr>
                <w:rStyle w:val="Heading3Char"/>
                <w:rFonts w:ascii="Open Sans" w:hAnsi="Open Sans" w:cs="Open Sans"/>
                <w:bCs/>
                <w:color w:val="auto"/>
                <w:sz w:val="20"/>
                <w:szCs w:val="20"/>
              </w:rPr>
              <w:t>O</w:t>
            </w:r>
            <w:r w:rsidRPr="007925E3">
              <w:rPr>
                <w:rStyle w:val="Heading3Char"/>
                <w:rFonts w:ascii="Open Sans" w:hAnsi="Open Sans" w:cs="Open Sans"/>
                <w:bCs/>
                <w:sz w:val="20"/>
                <w:szCs w:val="20"/>
              </w:rPr>
              <w:t>utput</w:t>
            </w:r>
          </w:p>
        </w:tc>
        <w:tc>
          <w:tcPr>
            <w:tcW w:w="9631" w:type="dxa"/>
          </w:tcPr>
          <w:p w14:paraId="5B402812" w14:textId="4E2D009D" w:rsidR="00EE3277" w:rsidRPr="006E4555" w:rsidRDefault="00685C68" w:rsidP="00E234D7">
            <w:pPr>
              <w:jc w:val="both"/>
              <w:rPr>
                <w:rStyle w:val="Heading3Char"/>
                <w:rFonts w:ascii="Open Sans" w:eastAsia="Times New Roman" w:hAnsi="Open Sans" w:cs="Open Sans"/>
                <w:color w:val="auto"/>
                <w:sz w:val="20"/>
                <w:szCs w:val="20"/>
                <w:lang w:val="x-none"/>
              </w:rPr>
            </w:pPr>
            <w:r w:rsidRPr="007925E3">
              <w:rPr>
                <w:rStyle w:val="normaltextrun"/>
                <w:rFonts w:ascii="Open Sans" w:hAnsi="Open Sans" w:cs="Open Sans"/>
                <w:b/>
                <w:bCs/>
                <w:i/>
                <w:iCs/>
                <w:sz w:val="20"/>
                <w:szCs w:val="20"/>
                <w:lang w:val="en-GB"/>
              </w:rPr>
              <w:t>2</w:t>
            </w:r>
            <w:r w:rsidRPr="007925E3">
              <w:rPr>
                <w:rStyle w:val="normaltextrun"/>
                <w:rFonts w:ascii="Open Sans" w:hAnsi="Open Sans" w:cs="Open Sans"/>
                <w:b/>
                <w:i/>
                <w:sz w:val="20"/>
                <w:szCs w:val="20"/>
              </w:rPr>
              <w:t>.2</w:t>
            </w:r>
            <w:r w:rsidRPr="007925E3">
              <w:rPr>
                <w:rStyle w:val="normaltextrun"/>
                <w:rFonts w:ascii="Open Sans" w:hAnsi="Open Sans" w:cs="Open Sans"/>
                <w:b/>
                <w:bCs/>
                <w:i/>
                <w:iCs/>
                <w:sz w:val="20"/>
                <w:szCs w:val="20"/>
                <w:lang w:val="en-GB"/>
              </w:rPr>
              <w:t>.2</w:t>
            </w:r>
            <w:r w:rsidRPr="007925E3">
              <w:rPr>
                <w:rStyle w:val="normaltextrun"/>
                <w:rFonts w:ascii="Open Sans" w:hAnsi="Open Sans" w:cs="Open Sans"/>
                <w:sz w:val="20"/>
                <w:szCs w:val="20"/>
                <w:lang w:val="en-GB"/>
              </w:rPr>
              <w:t xml:space="preserve">: </w:t>
            </w:r>
            <w:r w:rsidR="00BB3B45" w:rsidRPr="007925E3">
              <w:rPr>
                <w:rStyle w:val="normaltextrun"/>
                <w:rFonts w:ascii="Open Sans" w:hAnsi="Open Sans" w:cs="Open Sans"/>
                <w:sz w:val="20"/>
                <w:szCs w:val="20"/>
                <w:lang w:val="en-GB"/>
              </w:rPr>
              <w:t>Where markets and services are disrupted, p</w:t>
            </w:r>
            <w:r w:rsidRPr="007925E3">
              <w:rPr>
                <w:rStyle w:val="normaltextrun"/>
                <w:rFonts w:ascii="Open Sans" w:hAnsi="Open Sans" w:cs="Open Sans"/>
                <w:sz w:val="20"/>
                <w:szCs w:val="20"/>
                <w:lang w:val="en-GB"/>
              </w:rPr>
              <w:t xml:space="preserve">eople affected by crises and disasters receive </w:t>
            </w:r>
            <w:r w:rsidR="00BB3B45" w:rsidRPr="007925E3">
              <w:rPr>
                <w:rStyle w:val="normaltextrun"/>
                <w:rFonts w:ascii="Open Sans" w:hAnsi="Open Sans" w:cs="Open Sans"/>
                <w:sz w:val="20"/>
                <w:szCs w:val="20"/>
                <w:lang w:val="en-GB"/>
              </w:rPr>
              <w:t>t</w:t>
            </w:r>
            <w:r w:rsidR="00BB3B45" w:rsidRPr="007925E3">
              <w:rPr>
                <w:rStyle w:val="normaltextrun"/>
                <w:rFonts w:ascii="Open Sans" w:hAnsi="Open Sans" w:cs="Open Sans"/>
                <w:sz w:val="20"/>
                <w:szCs w:val="20"/>
              </w:rPr>
              <w:t xml:space="preserve">imely and </w:t>
            </w:r>
            <w:r w:rsidRPr="007925E3">
              <w:rPr>
                <w:rStyle w:val="normaltextrun"/>
                <w:rFonts w:ascii="Open Sans" w:hAnsi="Open Sans" w:cs="Open Sans"/>
                <w:sz w:val="20"/>
                <w:szCs w:val="20"/>
                <w:lang w:val="en-GB"/>
              </w:rPr>
              <w:t>appropriate in-kind assistance</w:t>
            </w:r>
            <w:r w:rsidR="00AE73D6" w:rsidRPr="007925E3">
              <w:rPr>
                <w:rStyle w:val="normaltextrun"/>
                <w:rFonts w:ascii="Open Sans" w:hAnsi="Open Sans" w:cs="Open Sans"/>
                <w:sz w:val="20"/>
                <w:szCs w:val="20"/>
                <w:lang w:val="en-GB"/>
              </w:rPr>
              <w:t>.</w:t>
            </w:r>
          </w:p>
        </w:tc>
        <w:tc>
          <w:tcPr>
            <w:tcW w:w="2137" w:type="dxa"/>
          </w:tcPr>
          <w:p w14:paraId="474E2CA8" w14:textId="77777777" w:rsidR="00EE3277" w:rsidRPr="007925E3" w:rsidRDefault="00EE3277" w:rsidP="00E234D7">
            <w:pPr>
              <w:jc w:val="both"/>
              <w:rPr>
                <w:rFonts w:ascii="Open Sans" w:eastAsia="Times New Roman" w:hAnsi="Open Sans" w:cs="Open Sans"/>
                <w:sz w:val="20"/>
                <w:szCs w:val="20"/>
                <w:lang w:val="en-US"/>
              </w:rPr>
            </w:pPr>
          </w:p>
        </w:tc>
      </w:tr>
      <w:tr w:rsidR="00B52AC3" w:rsidRPr="007925E3" w14:paraId="014A153C" w14:textId="77777777" w:rsidTr="006E4555">
        <w:trPr>
          <w:gridAfter w:val="1"/>
          <w:wAfter w:w="255" w:type="dxa"/>
          <w:trHeight w:val="568"/>
        </w:trPr>
        <w:tc>
          <w:tcPr>
            <w:tcW w:w="1702" w:type="dxa"/>
          </w:tcPr>
          <w:p w14:paraId="71D3714C" w14:textId="5135DBAD" w:rsidR="00EE3277"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SP2-Crises and Disasters</w:t>
            </w:r>
          </w:p>
        </w:tc>
        <w:tc>
          <w:tcPr>
            <w:tcW w:w="1273" w:type="dxa"/>
          </w:tcPr>
          <w:p w14:paraId="57AE65A5" w14:textId="238FE27F" w:rsidR="00EE3277" w:rsidRPr="007925E3" w:rsidRDefault="00EE3277" w:rsidP="00E234D7">
            <w:pPr>
              <w:jc w:val="right"/>
              <w:rPr>
                <w:rStyle w:val="Heading3Char"/>
                <w:rFonts w:ascii="Open Sans" w:hAnsi="Open Sans" w:cs="Open Sans"/>
                <w:b/>
                <w:bCs/>
                <w:color w:val="auto"/>
                <w:sz w:val="20"/>
                <w:szCs w:val="20"/>
              </w:rPr>
            </w:pPr>
            <w:r w:rsidRPr="007925E3">
              <w:rPr>
                <w:rStyle w:val="Heading3Char"/>
                <w:rFonts w:ascii="Open Sans" w:hAnsi="Open Sans" w:cs="Open Sans"/>
                <w:bCs/>
                <w:color w:val="auto"/>
                <w:sz w:val="20"/>
                <w:szCs w:val="20"/>
              </w:rPr>
              <w:t>O</w:t>
            </w:r>
            <w:r w:rsidRPr="007925E3">
              <w:rPr>
                <w:rStyle w:val="Heading3Char"/>
                <w:rFonts w:ascii="Open Sans" w:hAnsi="Open Sans" w:cs="Open Sans"/>
                <w:bCs/>
                <w:sz w:val="20"/>
                <w:szCs w:val="20"/>
              </w:rPr>
              <w:t>utput</w:t>
            </w:r>
          </w:p>
        </w:tc>
        <w:tc>
          <w:tcPr>
            <w:tcW w:w="9631" w:type="dxa"/>
          </w:tcPr>
          <w:p w14:paraId="587E60A7" w14:textId="19116F72" w:rsidR="00EE3277" w:rsidRPr="007925E3" w:rsidRDefault="001A0EEA" w:rsidP="00E234D7">
            <w:pPr>
              <w:jc w:val="both"/>
              <w:rPr>
                <w:rStyle w:val="Heading3Char"/>
                <w:rFonts w:ascii="Open Sans" w:hAnsi="Open Sans" w:cs="Open Sans"/>
                <w:b/>
                <w:color w:val="auto"/>
                <w:sz w:val="20"/>
                <w:szCs w:val="20"/>
                <w:lang w:val="en-MY"/>
              </w:rPr>
            </w:pPr>
            <w:r w:rsidRPr="007925E3">
              <w:rPr>
                <w:rFonts w:ascii="Open Sans" w:eastAsia="Times New Roman" w:hAnsi="Open Sans" w:cs="Open Sans"/>
                <w:b/>
                <w:i/>
                <w:sz w:val="20"/>
                <w:szCs w:val="20"/>
              </w:rPr>
              <w:t>2.</w:t>
            </w:r>
            <w:r w:rsidRPr="007925E3">
              <w:rPr>
                <w:rFonts w:ascii="Open Sans" w:eastAsia="Times New Roman" w:hAnsi="Open Sans" w:cs="Open Sans"/>
                <w:b/>
                <w:bCs/>
                <w:i/>
                <w:iCs/>
                <w:sz w:val="20"/>
                <w:szCs w:val="20"/>
              </w:rPr>
              <w:t>2.3:</w:t>
            </w:r>
            <w:r w:rsidRPr="007925E3">
              <w:rPr>
                <w:rFonts w:ascii="Open Sans" w:eastAsia="Times New Roman" w:hAnsi="Open Sans" w:cs="Open Sans"/>
                <w:sz w:val="20"/>
                <w:szCs w:val="20"/>
              </w:rPr>
              <w:t xml:space="preserve"> People affected by crises and disasters receive support and services and develop their skills to address their needs</w:t>
            </w:r>
            <w:r w:rsidR="00162546" w:rsidRPr="007925E3">
              <w:rPr>
                <w:rFonts w:ascii="Open Sans" w:eastAsia="Times New Roman" w:hAnsi="Open Sans" w:cs="Open Sans"/>
                <w:sz w:val="20"/>
                <w:szCs w:val="20"/>
                <w:lang w:val="en-MY"/>
              </w:rPr>
              <w:t>.</w:t>
            </w:r>
          </w:p>
        </w:tc>
        <w:tc>
          <w:tcPr>
            <w:tcW w:w="2137" w:type="dxa"/>
          </w:tcPr>
          <w:p w14:paraId="034ECE39" w14:textId="7E39DCA2" w:rsidR="00EE3277" w:rsidRPr="007925E3" w:rsidRDefault="00EE3277" w:rsidP="00E234D7">
            <w:pPr>
              <w:jc w:val="both"/>
              <w:rPr>
                <w:rFonts w:ascii="Open Sans" w:hAnsi="Open Sans" w:cs="Open Sans"/>
                <w:sz w:val="20"/>
                <w:szCs w:val="20"/>
              </w:rPr>
            </w:pPr>
          </w:p>
        </w:tc>
      </w:tr>
      <w:tr w:rsidR="00365AD5" w:rsidRPr="007925E3" w14:paraId="73E7397B" w14:textId="51DACC45" w:rsidTr="00843D25">
        <w:trPr>
          <w:gridAfter w:val="1"/>
          <w:wAfter w:w="255" w:type="dxa"/>
          <w:trHeight w:val="600"/>
        </w:trPr>
        <w:tc>
          <w:tcPr>
            <w:tcW w:w="1702" w:type="dxa"/>
            <w:shd w:val="clear" w:color="auto" w:fill="D9D9D9" w:themeFill="background1" w:themeFillShade="D9"/>
            <w:hideMark/>
          </w:tcPr>
          <w:p w14:paraId="53A173E0" w14:textId="77777777" w:rsidR="00D806EF" w:rsidRPr="007925E3" w:rsidRDefault="00D806EF"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SP2-Crises and Disasters</w:t>
            </w:r>
          </w:p>
        </w:tc>
        <w:tc>
          <w:tcPr>
            <w:tcW w:w="1273" w:type="dxa"/>
            <w:shd w:val="clear" w:color="auto" w:fill="D9D9D9" w:themeFill="background1" w:themeFillShade="D9"/>
          </w:tcPr>
          <w:p w14:paraId="445DF8F0" w14:textId="7CAD365D" w:rsidR="00D806EF" w:rsidRPr="007925E3" w:rsidRDefault="001A0EEA" w:rsidP="00E234D7">
            <w:pPr>
              <w:jc w:val="both"/>
              <w:rPr>
                <w:rStyle w:val="Heading3Char"/>
                <w:rFonts w:ascii="Open Sans" w:hAnsi="Open Sans" w:cs="Open Sans"/>
                <w:bCs/>
                <w:color w:val="auto"/>
                <w:sz w:val="20"/>
                <w:szCs w:val="20"/>
              </w:rPr>
            </w:pPr>
            <w:r w:rsidRPr="007925E3">
              <w:rPr>
                <w:rStyle w:val="Heading3Char"/>
                <w:rFonts w:ascii="Open Sans" w:hAnsi="Open Sans" w:cs="Open Sans"/>
                <w:bCs/>
                <w:color w:val="auto"/>
                <w:sz w:val="20"/>
                <w:szCs w:val="20"/>
              </w:rPr>
              <w:t>Outcome</w:t>
            </w:r>
          </w:p>
        </w:tc>
        <w:tc>
          <w:tcPr>
            <w:tcW w:w="9631" w:type="dxa"/>
            <w:shd w:val="clear" w:color="auto" w:fill="D9D9D9" w:themeFill="background1" w:themeFillShade="D9"/>
          </w:tcPr>
          <w:p w14:paraId="3D398346" w14:textId="3FDDE692" w:rsidR="00D806EF" w:rsidRPr="007925E3" w:rsidRDefault="00D806EF" w:rsidP="00E234D7">
            <w:pPr>
              <w:jc w:val="both"/>
              <w:rPr>
                <w:rFonts w:ascii="Open Sans" w:eastAsia="Times New Roman" w:hAnsi="Open Sans" w:cs="Open Sans"/>
                <w:sz w:val="20"/>
                <w:szCs w:val="20"/>
              </w:rPr>
            </w:pPr>
            <w:r w:rsidRPr="007925E3">
              <w:rPr>
                <w:rStyle w:val="Heading3Char"/>
                <w:rFonts w:ascii="Open Sans" w:hAnsi="Open Sans" w:cs="Open Sans"/>
                <w:b/>
                <w:color w:val="auto"/>
                <w:sz w:val="20"/>
                <w:szCs w:val="20"/>
              </w:rPr>
              <w:t>2.</w:t>
            </w:r>
            <w:r w:rsidRPr="007925E3">
              <w:rPr>
                <w:rStyle w:val="Heading3Char"/>
                <w:rFonts w:ascii="Open Sans" w:hAnsi="Open Sans" w:cs="Open Sans"/>
                <w:b/>
                <w:bCs/>
                <w:color w:val="auto"/>
                <w:sz w:val="20"/>
                <w:szCs w:val="20"/>
              </w:rPr>
              <w:t>3:</w:t>
            </w:r>
            <w:r w:rsidRPr="007925E3">
              <w:rPr>
                <w:rStyle w:val="Heading3Char"/>
                <w:rFonts w:ascii="Open Sans" w:hAnsi="Open Sans" w:cs="Open Sans"/>
                <w:color w:val="auto"/>
                <w:sz w:val="20"/>
                <w:szCs w:val="20"/>
              </w:rPr>
              <w:t xml:space="preserve"> </w:t>
            </w:r>
            <w:r w:rsidR="007C1A27" w:rsidRPr="007925E3">
              <w:rPr>
                <w:rStyle w:val="normaltextrun"/>
                <w:rFonts w:ascii="Open Sans" w:hAnsi="Open Sans" w:cs="Open Sans"/>
                <w:sz w:val="20"/>
                <w:szCs w:val="20"/>
                <w:lang w:val="en-GB"/>
              </w:rPr>
              <w:t xml:space="preserve">National Societies respond effectively to the wide </w:t>
            </w:r>
            <w:r w:rsidR="007C1A27" w:rsidRPr="007925E3">
              <w:rPr>
                <w:rFonts w:ascii="Open Sans" w:hAnsi="Open Sans" w:cs="Open Sans"/>
                <w:sz w:val="20"/>
                <w:szCs w:val="20"/>
              </w:rPr>
              <w:t>spectrum of evolving crises and disasters, and their auxiliary role in disaster risk management is well defined and recognised</w:t>
            </w:r>
            <w:r w:rsidR="007C1A27" w:rsidRPr="007925E3">
              <w:rPr>
                <w:rFonts w:ascii="Open Sans" w:hAnsi="Open Sans" w:cs="Open Sans"/>
                <w:sz w:val="20"/>
                <w:szCs w:val="20"/>
                <w:lang w:val="en-MY"/>
              </w:rPr>
              <w:t>.</w:t>
            </w:r>
          </w:p>
        </w:tc>
        <w:tc>
          <w:tcPr>
            <w:tcW w:w="2137" w:type="dxa"/>
            <w:shd w:val="clear" w:color="auto" w:fill="D9D9D9" w:themeFill="background1" w:themeFillShade="D9"/>
          </w:tcPr>
          <w:p w14:paraId="249DC3EC" w14:textId="4A53BED0" w:rsidR="00D806EF" w:rsidRPr="007925E3" w:rsidRDefault="00D806EF" w:rsidP="00E234D7">
            <w:pPr>
              <w:spacing w:line="257" w:lineRule="auto"/>
              <w:jc w:val="both"/>
              <w:rPr>
                <w:rFonts w:ascii="Open Sans" w:eastAsia="Times New Roman" w:hAnsi="Open Sans" w:cs="Open Sans"/>
                <w:sz w:val="20"/>
                <w:szCs w:val="20"/>
                <w:lang w:val="en-US"/>
              </w:rPr>
            </w:pPr>
          </w:p>
        </w:tc>
      </w:tr>
      <w:tr w:rsidR="00B52AC3" w:rsidRPr="007925E3" w14:paraId="091C6D2A" w14:textId="77777777" w:rsidTr="006E4555">
        <w:trPr>
          <w:gridAfter w:val="1"/>
          <w:wAfter w:w="255" w:type="dxa"/>
          <w:trHeight w:val="692"/>
        </w:trPr>
        <w:tc>
          <w:tcPr>
            <w:tcW w:w="1702" w:type="dxa"/>
          </w:tcPr>
          <w:p w14:paraId="705BDF82" w14:textId="1A39529E" w:rsidR="001A0EEA"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SP2-Crises and Disasters</w:t>
            </w:r>
          </w:p>
        </w:tc>
        <w:tc>
          <w:tcPr>
            <w:tcW w:w="1273" w:type="dxa"/>
          </w:tcPr>
          <w:p w14:paraId="0F9A669B" w14:textId="2D082B6F" w:rsidR="001A0EEA" w:rsidRPr="007925E3" w:rsidRDefault="001A0EEA" w:rsidP="00E234D7">
            <w:pPr>
              <w:jc w:val="right"/>
              <w:rPr>
                <w:rStyle w:val="Heading3Char"/>
                <w:rFonts w:ascii="Open Sans" w:hAnsi="Open Sans" w:cs="Open Sans"/>
                <w:bCs/>
                <w:color w:val="auto"/>
                <w:sz w:val="20"/>
                <w:szCs w:val="20"/>
              </w:rPr>
            </w:pPr>
            <w:r w:rsidRPr="007925E3">
              <w:rPr>
                <w:rStyle w:val="Heading3Char"/>
                <w:rFonts w:ascii="Open Sans" w:hAnsi="Open Sans" w:cs="Open Sans"/>
                <w:bCs/>
                <w:color w:val="auto"/>
                <w:sz w:val="20"/>
                <w:szCs w:val="20"/>
              </w:rPr>
              <w:t>Output</w:t>
            </w:r>
          </w:p>
        </w:tc>
        <w:tc>
          <w:tcPr>
            <w:tcW w:w="9631" w:type="dxa"/>
          </w:tcPr>
          <w:p w14:paraId="315EFCD6" w14:textId="4D58ECE5" w:rsidR="001A0EEA" w:rsidRPr="007925E3" w:rsidRDefault="00321441" w:rsidP="00E234D7">
            <w:pPr>
              <w:pStyle w:val="paragraph"/>
              <w:spacing w:before="0" w:beforeAutospacing="0" w:after="0" w:afterAutospacing="0"/>
              <w:jc w:val="both"/>
              <w:rPr>
                <w:rStyle w:val="Heading3Char"/>
                <w:rFonts w:ascii="Open Sans" w:hAnsi="Open Sans" w:cs="Open Sans"/>
                <w:b/>
                <w:color w:val="auto"/>
                <w:sz w:val="20"/>
                <w:szCs w:val="20"/>
                <w:lang w:val="en-GB"/>
              </w:rPr>
            </w:pPr>
            <w:r w:rsidRPr="007925E3">
              <w:rPr>
                <w:rStyle w:val="normaltextrun"/>
                <w:rFonts w:ascii="Open Sans" w:hAnsi="Open Sans" w:cs="Open Sans"/>
                <w:b/>
                <w:i/>
                <w:sz w:val="20"/>
                <w:szCs w:val="20"/>
              </w:rPr>
              <w:t>2.</w:t>
            </w:r>
            <w:r w:rsidRPr="007925E3">
              <w:rPr>
                <w:rStyle w:val="normaltextrun"/>
                <w:rFonts w:ascii="Open Sans" w:hAnsi="Open Sans" w:cs="Open Sans"/>
                <w:b/>
                <w:bCs/>
                <w:i/>
                <w:iCs/>
                <w:sz w:val="20"/>
                <w:szCs w:val="20"/>
                <w:lang w:val="en-GB"/>
              </w:rPr>
              <w:t>3.1:</w:t>
            </w:r>
            <w:r w:rsidRPr="007925E3">
              <w:rPr>
                <w:rStyle w:val="normaltextrun"/>
                <w:rFonts w:ascii="Open Sans" w:hAnsi="Open Sans" w:cs="Open Sans"/>
                <w:sz w:val="20"/>
                <w:szCs w:val="20"/>
                <w:lang w:val="en-GB"/>
              </w:rPr>
              <w:t xml:space="preserve"> National Societies are prepared to respond to </w:t>
            </w:r>
            <w:r w:rsidR="00901453" w:rsidRPr="007925E3">
              <w:rPr>
                <w:rStyle w:val="normaltextrun"/>
                <w:rFonts w:ascii="Open Sans" w:hAnsi="Open Sans" w:cs="Open Sans"/>
                <w:sz w:val="20"/>
                <w:szCs w:val="20"/>
                <w:lang w:val="en-GB"/>
              </w:rPr>
              <w:t xml:space="preserve">crises and disasters </w:t>
            </w:r>
            <w:r w:rsidR="00742ACB" w:rsidRPr="007925E3">
              <w:rPr>
                <w:rStyle w:val="normaltextrun"/>
                <w:rFonts w:ascii="Open Sans" w:hAnsi="Open Sans" w:cs="Open Sans"/>
                <w:sz w:val="20"/>
                <w:szCs w:val="20"/>
                <w:lang w:val="en-GB"/>
              </w:rPr>
              <w:t xml:space="preserve">(sudden-onset, slow-onset, </w:t>
            </w:r>
            <w:r w:rsidRPr="007925E3">
              <w:rPr>
                <w:rStyle w:val="normaltextrun"/>
                <w:rFonts w:ascii="Open Sans" w:hAnsi="Open Sans" w:cs="Open Sans"/>
                <w:sz w:val="20"/>
                <w:szCs w:val="20"/>
                <w:lang w:val="en-GB"/>
              </w:rPr>
              <w:t>time-bound and protracted</w:t>
            </w:r>
            <w:r w:rsidR="00742ACB" w:rsidRPr="007925E3">
              <w:rPr>
                <w:rStyle w:val="normaltextrun"/>
                <w:rFonts w:ascii="Open Sans" w:hAnsi="Open Sans" w:cs="Open Sans"/>
                <w:sz w:val="20"/>
                <w:szCs w:val="20"/>
                <w:lang w:val="en-GB"/>
              </w:rPr>
              <w:t>)</w:t>
            </w:r>
            <w:r w:rsidR="004B4494" w:rsidRPr="007925E3">
              <w:rPr>
                <w:rStyle w:val="normaltextrun"/>
                <w:rFonts w:ascii="Open Sans" w:hAnsi="Open Sans" w:cs="Open Sans"/>
                <w:sz w:val="20"/>
                <w:szCs w:val="20"/>
                <w:lang w:val="en-GB"/>
              </w:rPr>
              <w:t xml:space="preserve">, with increased </w:t>
            </w:r>
            <w:r w:rsidRPr="007925E3">
              <w:rPr>
                <w:rStyle w:val="normaltextrun"/>
                <w:rFonts w:ascii="Open Sans" w:hAnsi="Open Sans" w:cs="Open Sans"/>
                <w:sz w:val="20"/>
                <w:szCs w:val="20"/>
                <w:lang w:val="en-GB"/>
              </w:rPr>
              <w:t>capacity to analyse and address the needs of people affected by crises and disasters</w:t>
            </w:r>
            <w:r w:rsidR="00C64D02" w:rsidRPr="007925E3">
              <w:rPr>
                <w:rStyle w:val="normaltextrun"/>
                <w:rFonts w:ascii="Open Sans" w:hAnsi="Open Sans" w:cs="Open Sans"/>
                <w:sz w:val="20"/>
                <w:szCs w:val="20"/>
                <w:lang w:val="en-GB"/>
              </w:rPr>
              <w:t>.</w:t>
            </w:r>
          </w:p>
        </w:tc>
        <w:tc>
          <w:tcPr>
            <w:tcW w:w="2137" w:type="dxa"/>
          </w:tcPr>
          <w:p w14:paraId="24165DE2" w14:textId="5C583BB8" w:rsidR="001A0EEA" w:rsidRPr="007925E3" w:rsidRDefault="001A0EEA" w:rsidP="00E234D7">
            <w:pPr>
              <w:jc w:val="both"/>
              <w:rPr>
                <w:rFonts w:ascii="Open Sans" w:hAnsi="Open Sans" w:cs="Open Sans"/>
                <w:sz w:val="20"/>
                <w:szCs w:val="20"/>
              </w:rPr>
            </w:pPr>
          </w:p>
        </w:tc>
      </w:tr>
      <w:tr w:rsidR="00B52AC3" w:rsidRPr="007925E3" w14:paraId="715F6368" w14:textId="77777777" w:rsidTr="004A6265">
        <w:trPr>
          <w:gridAfter w:val="1"/>
          <w:wAfter w:w="255" w:type="dxa"/>
          <w:trHeight w:val="642"/>
        </w:trPr>
        <w:tc>
          <w:tcPr>
            <w:tcW w:w="1702" w:type="dxa"/>
          </w:tcPr>
          <w:p w14:paraId="5D5442B3" w14:textId="242337EA" w:rsidR="001A0EEA"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lastRenderedPageBreak/>
              <w:t>SP2-Crises and Disasters</w:t>
            </w:r>
          </w:p>
        </w:tc>
        <w:tc>
          <w:tcPr>
            <w:tcW w:w="1273" w:type="dxa"/>
          </w:tcPr>
          <w:p w14:paraId="048FA8E5" w14:textId="4128A770" w:rsidR="001A0EEA" w:rsidRPr="007925E3" w:rsidRDefault="001A0EEA" w:rsidP="00E234D7">
            <w:pPr>
              <w:jc w:val="right"/>
              <w:rPr>
                <w:rStyle w:val="Heading3Char"/>
                <w:rFonts w:ascii="Open Sans" w:hAnsi="Open Sans" w:cs="Open Sans"/>
                <w:bCs/>
                <w:color w:val="auto"/>
                <w:sz w:val="20"/>
                <w:szCs w:val="20"/>
              </w:rPr>
            </w:pPr>
            <w:r w:rsidRPr="007925E3">
              <w:rPr>
                <w:rStyle w:val="Heading3Char"/>
                <w:rFonts w:ascii="Open Sans" w:hAnsi="Open Sans" w:cs="Open Sans"/>
                <w:bCs/>
                <w:color w:val="auto"/>
                <w:sz w:val="20"/>
                <w:szCs w:val="20"/>
              </w:rPr>
              <w:t>Output</w:t>
            </w:r>
          </w:p>
        </w:tc>
        <w:tc>
          <w:tcPr>
            <w:tcW w:w="9631" w:type="dxa"/>
          </w:tcPr>
          <w:p w14:paraId="164F00D5" w14:textId="1BA49A2D" w:rsidR="001A0EEA" w:rsidRPr="007925E3" w:rsidRDefault="00863153" w:rsidP="00E234D7">
            <w:pPr>
              <w:jc w:val="both"/>
              <w:rPr>
                <w:rStyle w:val="Heading3Char"/>
                <w:rFonts w:ascii="Open Sans" w:hAnsi="Open Sans" w:cs="Open Sans"/>
                <w:b/>
                <w:color w:val="auto"/>
                <w:sz w:val="20"/>
                <w:szCs w:val="20"/>
              </w:rPr>
            </w:pPr>
            <w:r w:rsidRPr="007925E3">
              <w:rPr>
                <w:rStyle w:val="normaltextrun"/>
                <w:rFonts w:ascii="Open Sans" w:hAnsi="Open Sans" w:cs="Open Sans"/>
                <w:b/>
                <w:i/>
                <w:sz w:val="20"/>
                <w:szCs w:val="20"/>
              </w:rPr>
              <w:t>2.</w:t>
            </w:r>
            <w:r w:rsidRPr="007925E3">
              <w:rPr>
                <w:rStyle w:val="normaltextrun"/>
                <w:rFonts w:ascii="Open Sans" w:hAnsi="Open Sans" w:cs="Open Sans"/>
                <w:b/>
                <w:bCs/>
                <w:i/>
                <w:iCs/>
                <w:sz w:val="20"/>
                <w:szCs w:val="20"/>
                <w:lang w:val="en-GB"/>
              </w:rPr>
              <w:t>3.2:</w:t>
            </w:r>
            <w:r w:rsidRPr="007925E3">
              <w:rPr>
                <w:rStyle w:val="normaltextrun"/>
                <w:rFonts w:ascii="Open Sans" w:hAnsi="Open Sans" w:cs="Open Sans"/>
                <w:sz w:val="20"/>
                <w:szCs w:val="20"/>
                <w:lang w:val="en-GB"/>
              </w:rPr>
              <w:t xml:space="preserve"> National Societies draw upon the capacity of the IFRC network for additional HR, technical support, material assistance and equipment </w:t>
            </w:r>
            <w:r w:rsidR="00CB6E60" w:rsidRPr="007925E3">
              <w:rPr>
                <w:rStyle w:val="normaltextrun"/>
                <w:rFonts w:ascii="Open Sans" w:hAnsi="Open Sans" w:cs="Open Sans"/>
                <w:sz w:val="20"/>
                <w:szCs w:val="20"/>
                <w:lang w:val="en-GB"/>
              </w:rPr>
              <w:t>‘</w:t>
            </w:r>
            <w:r w:rsidRPr="007925E3">
              <w:rPr>
                <w:rStyle w:val="normaltextrun"/>
                <w:rFonts w:ascii="Open Sans" w:hAnsi="Open Sans" w:cs="Open Sans"/>
                <w:sz w:val="20"/>
                <w:szCs w:val="20"/>
                <w:lang w:val="en-GB"/>
              </w:rPr>
              <w:t>as local as possible, as international as necessary</w:t>
            </w:r>
            <w:r w:rsidR="00CB6E60" w:rsidRPr="007925E3">
              <w:rPr>
                <w:rStyle w:val="normaltextrun"/>
                <w:rFonts w:ascii="Open Sans" w:hAnsi="Open Sans" w:cs="Open Sans"/>
                <w:sz w:val="20"/>
                <w:szCs w:val="20"/>
                <w:lang w:val="en-GB"/>
              </w:rPr>
              <w:t>’</w:t>
            </w:r>
            <w:r w:rsidR="00CB6E60" w:rsidRPr="007925E3">
              <w:rPr>
                <w:rStyle w:val="normaltextrun"/>
                <w:rFonts w:ascii="Open Sans" w:hAnsi="Open Sans" w:cs="Open Sans"/>
                <w:sz w:val="20"/>
                <w:szCs w:val="20"/>
              </w:rPr>
              <w:t>.</w:t>
            </w:r>
          </w:p>
        </w:tc>
        <w:tc>
          <w:tcPr>
            <w:tcW w:w="2137" w:type="dxa"/>
          </w:tcPr>
          <w:p w14:paraId="6FDFA239" w14:textId="745322ED" w:rsidR="001A0EEA" w:rsidRPr="007925E3" w:rsidRDefault="001A0EEA" w:rsidP="00E234D7">
            <w:pPr>
              <w:jc w:val="both"/>
              <w:rPr>
                <w:rStyle w:val="normaltextrun"/>
                <w:rFonts w:ascii="Open Sans" w:hAnsi="Open Sans" w:cs="Open Sans"/>
                <w:sz w:val="20"/>
                <w:szCs w:val="20"/>
                <w:highlight w:val="green"/>
                <w:lang w:val="en-GB"/>
              </w:rPr>
            </w:pPr>
          </w:p>
        </w:tc>
      </w:tr>
      <w:tr w:rsidR="00365AD5" w:rsidRPr="007925E3" w14:paraId="3527C605" w14:textId="77777777" w:rsidTr="00843D25">
        <w:trPr>
          <w:gridAfter w:val="1"/>
          <w:wAfter w:w="255" w:type="dxa"/>
          <w:trHeight w:val="600"/>
        </w:trPr>
        <w:tc>
          <w:tcPr>
            <w:tcW w:w="1702" w:type="dxa"/>
            <w:shd w:val="clear" w:color="auto" w:fill="auto"/>
          </w:tcPr>
          <w:p w14:paraId="5B1DD3CC" w14:textId="708F74FD" w:rsidR="00BC0A21" w:rsidRPr="007925E3" w:rsidRDefault="00BC0A21"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SP2-Crises and Disasters</w:t>
            </w:r>
          </w:p>
        </w:tc>
        <w:tc>
          <w:tcPr>
            <w:tcW w:w="1273" w:type="dxa"/>
            <w:shd w:val="clear" w:color="auto" w:fill="auto"/>
          </w:tcPr>
          <w:p w14:paraId="22532BE7" w14:textId="4A87EFFE" w:rsidR="00BC0A21" w:rsidRPr="007925E3" w:rsidRDefault="00BC0A21" w:rsidP="00E234D7">
            <w:pPr>
              <w:jc w:val="right"/>
              <w:rPr>
                <w:rStyle w:val="Heading3Char"/>
                <w:rFonts w:ascii="Open Sans" w:hAnsi="Open Sans" w:cs="Open Sans"/>
                <w:bCs/>
                <w:color w:val="auto"/>
                <w:sz w:val="20"/>
                <w:szCs w:val="20"/>
              </w:rPr>
            </w:pPr>
            <w:r w:rsidRPr="007925E3">
              <w:rPr>
                <w:rStyle w:val="Heading3Char"/>
                <w:rFonts w:ascii="Open Sans" w:hAnsi="Open Sans" w:cs="Open Sans"/>
                <w:bCs/>
                <w:color w:val="auto"/>
                <w:sz w:val="20"/>
                <w:szCs w:val="20"/>
              </w:rPr>
              <w:t>Output</w:t>
            </w:r>
          </w:p>
        </w:tc>
        <w:tc>
          <w:tcPr>
            <w:tcW w:w="9631" w:type="dxa"/>
            <w:shd w:val="clear" w:color="auto" w:fill="auto"/>
          </w:tcPr>
          <w:p w14:paraId="6BC7FAE2" w14:textId="73F57EB8" w:rsidR="00BC0A21" w:rsidRPr="007925E3" w:rsidRDefault="00BC0A21" w:rsidP="00E234D7">
            <w:pPr>
              <w:jc w:val="both"/>
              <w:rPr>
                <w:rStyle w:val="normaltextrun"/>
                <w:rFonts w:ascii="Open Sans" w:hAnsi="Open Sans" w:cs="Open Sans"/>
                <w:b/>
                <w:i/>
                <w:sz w:val="20"/>
                <w:szCs w:val="20"/>
              </w:rPr>
            </w:pPr>
            <w:r w:rsidRPr="007925E3">
              <w:rPr>
                <w:rStyle w:val="normaltextrun"/>
                <w:rFonts w:ascii="Open Sans" w:hAnsi="Open Sans" w:cs="Open Sans"/>
                <w:b/>
                <w:i/>
                <w:sz w:val="20"/>
                <w:szCs w:val="20"/>
              </w:rPr>
              <w:t>2.</w:t>
            </w:r>
            <w:r w:rsidRPr="007925E3">
              <w:rPr>
                <w:rStyle w:val="normaltextrun"/>
                <w:rFonts w:ascii="Open Sans" w:hAnsi="Open Sans" w:cs="Open Sans"/>
                <w:b/>
                <w:bCs/>
                <w:i/>
                <w:iCs/>
                <w:sz w:val="20"/>
                <w:szCs w:val="20"/>
                <w:lang w:val="en-GB"/>
              </w:rPr>
              <w:t>3.3:</w:t>
            </w:r>
            <w:r w:rsidRPr="007925E3">
              <w:rPr>
                <w:rStyle w:val="normaltextrun"/>
                <w:rFonts w:ascii="Open Sans" w:hAnsi="Open Sans" w:cs="Open Sans"/>
                <w:sz w:val="20"/>
                <w:szCs w:val="20"/>
                <w:lang w:val="en-GB"/>
              </w:rPr>
              <w:t xml:space="preserve"> National Societies enhance their coordination and collaboration with </w:t>
            </w:r>
            <w:r w:rsidR="003E38FE" w:rsidRPr="007925E3">
              <w:rPr>
                <w:rStyle w:val="normaltextrun"/>
                <w:rFonts w:ascii="Open Sans" w:hAnsi="Open Sans" w:cs="Open Sans"/>
                <w:sz w:val="20"/>
                <w:szCs w:val="20"/>
                <w:lang w:val="en-GB"/>
              </w:rPr>
              <w:t xml:space="preserve">key stakeholders including </w:t>
            </w:r>
            <w:r w:rsidR="00C05F47" w:rsidRPr="007925E3">
              <w:rPr>
                <w:rStyle w:val="normaltextrun"/>
                <w:rFonts w:ascii="Open Sans" w:hAnsi="Open Sans" w:cs="Open Sans"/>
                <w:sz w:val="20"/>
                <w:szCs w:val="20"/>
                <w:lang w:val="en-GB"/>
              </w:rPr>
              <w:t xml:space="preserve">national and sub-national actors, </w:t>
            </w:r>
            <w:r w:rsidR="00445B65" w:rsidRPr="007925E3">
              <w:rPr>
                <w:rStyle w:val="normaltextrun"/>
                <w:rFonts w:ascii="Open Sans" w:hAnsi="Open Sans" w:cs="Open Sans"/>
                <w:sz w:val="20"/>
                <w:szCs w:val="20"/>
                <w:lang w:val="en-GB"/>
              </w:rPr>
              <w:t>civil society, civil protection mechanism</w:t>
            </w:r>
            <w:r w:rsidR="003E38FE" w:rsidRPr="007925E3">
              <w:rPr>
                <w:rStyle w:val="normaltextrun"/>
                <w:rFonts w:ascii="Open Sans" w:hAnsi="Open Sans" w:cs="Open Sans"/>
                <w:sz w:val="20"/>
                <w:szCs w:val="20"/>
                <w:lang w:val="en-GB"/>
              </w:rPr>
              <w:t>s</w:t>
            </w:r>
            <w:r w:rsidR="00E7730D" w:rsidRPr="007925E3">
              <w:rPr>
                <w:rStyle w:val="normaltextrun"/>
                <w:rFonts w:ascii="Open Sans" w:hAnsi="Open Sans" w:cs="Open Sans"/>
                <w:sz w:val="20"/>
                <w:szCs w:val="20"/>
                <w:lang w:val="en-GB"/>
              </w:rPr>
              <w:t>,</w:t>
            </w:r>
            <w:r w:rsidR="00445B65" w:rsidRPr="007925E3">
              <w:rPr>
                <w:rStyle w:val="normaltextrun"/>
                <w:rFonts w:ascii="Open Sans" w:hAnsi="Open Sans" w:cs="Open Sans"/>
                <w:sz w:val="20"/>
                <w:szCs w:val="20"/>
                <w:lang w:val="en-GB"/>
              </w:rPr>
              <w:t xml:space="preserve"> the private sector</w:t>
            </w:r>
            <w:r w:rsidR="00E7730D" w:rsidRPr="007925E3">
              <w:rPr>
                <w:rStyle w:val="normaltextrun"/>
                <w:rFonts w:ascii="Open Sans" w:hAnsi="Open Sans" w:cs="Open Sans"/>
                <w:sz w:val="20"/>
                <w:szCs w:val="20"/>
                <w:lang w:val="en-GB"/>
              </w:rPr>
              <w:t xml:space="preserve">, reference centres and </w:t>
            </w:r>
            <w:r w:rsidR="0023686A" w:rsidRPr="007925E3">
              <w:rPr>
                <w:rStyle w:val="normaltextrun"/>
                <w:rFonts w:ascii="Open Sans" w:hAnsi="Open Sans" w:cs="Open Sans"/>
                <w:sz w:val="20"/>
                <w:szCs w:val="20"/>
                <w:lang w:val="en-GB"/>
              </w:rPr>
              <w:t xml:space="preserve">research </w:t>
            </w:r>
            <w:r w:rsidR="00E71974" w:rsidRPr="007925E3">
              <w:rPr>
                <w:rStyle w:val="normaltextrun"/>
                <w:rFonts w:ascii="Open Sans" w:hAnsi="Open Sans" w:cs="Open Sans"/>
                <w:sz w:val="20"/>
                <w:szCs w:val="20"/>
                <w:lang w:val="en-GB"/>
              </w:rPr>
              <w:t>institutions</w:t>
            </w:r>
            <w:r w:rsidR="00E7730D" w:rsidRPr="007925E3">
              <w:rPr>
                <w:rStyle w:val="normaltextrun"/>
                <w:rFonts w:ascii="Open Sans" w:hAnsi="Open Sans" w:cs="Open Sans"/>
                <w:sz w:val="20"/>
                <w:szCs w:val="20"/>
                <w:lang w:val="en-GB"/>
              </w:rPr>
              <w:t>.</w:t>
            </w:r>
            <w:r w:rsidRPr="007925E3">
              <w:rPr>
                <w:rStyle w:val="normaltextrun"/>
                <w:rFonts w:ascii="Open Sans" w:hAnsi="Open Sans" w:cs="Open Sans"/>
                <w:sz w:val="20"/>
                <w:szCs w:val="20"/>
              </w:rPr>
              <w:t xml:space="preserve"> </w:t>
            </w:r>
          </w:p>
        </w:tc>
        <w:tc>
          <w:tcPr>
            <w:tcW w:w="2137" w:type="dxa"/>
            <w:shd w:val="clear" w:color="auto" w:fill="auto"/>
          </w:tcPr>
          <w:p w14:paraId="71F09241" w14:textId="77777777" w:rsidR="00BC0A21" w:rsidRPr="007925E3" w:rsidRDefault="00BC0A21" w:rsidP="00E234D7">
            <w:pPr>
              <w:jc w:val="both"/>
              <w:rPr>
                <w:rStyle w:val="normaltextrun"/>
                <w:rFonts w:ascii="Open Sans" w:hAnsi="Open Sans" w:cs="Open Sans"/>
                <w:sz w:val="20"/>
                <w:szCs w:val="20"/>
                <w:highlight w:val="green"/>
                <w:lang w:val="en-GB"/>
              </w:rPr>
            </w:pPr>
          </w:p>
        </w:tc>
      </w:tr>
      <w:tr w:rsidR="00B52AC3" w:rsidRPr="007925E3" w14:paraId="01ABBBD2" w14:textId="77777777" w:rsidTr="00843D25">
        <w:trPr>
          <w:gridAfter w:val="1"/>
          <w:wAfter w:w="255" w:type="dxa"/>
          <w:trHeight w:val="600"/>
        </w:trPr>
        <w:tc>
          <w:tcPr>
            <w:tcW w:w="1702" w:type="dxa"/>
          </w:tcPr>
          <w:p w14:paraId="466A8FA2" w14:textId="7624CE8B" w:rsidR="001A0EEA"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SP2-Crises and Disasters</w:t>
            </w:r>
          </w:p>
        </w:tc>
        <w:tc>
          <w:tcPr>
            <w:tcW w:w="1273" w:type="dxa"/>
          </w:tcPr>
          <w:p w14:paraId="011524A2" w14:textId="31A18237" w:rsidR="001A0EEA" w:rsidRPr="007925E3" w:rsidRDefault="001A0EEA" w:rsidP="00E234D7">
            <w:pPr>
              <w:jc w:val="right"/>
              <w:rPr>
                <w:rStyle w:val="Heading3Char"/>
                <w:rFonts w:ascii="Open Sans" w:hAnsi="Open Sans" w:cs="Open Sans"/>
                <w:bCs/>
                <w:color w:val="auto"/>
                <w:sz w:val="20"/>
                <w:szCs w:val="20"/>
              </w:rPr>
            </w:pPr>
            <w:r w:rsidRPr="007925E3">
              <w:rPr>
                <w:rStyle w:val="Heading3Char"/>
                <w:rFonts w:ascii="Open Sans" w:hAnsi="Open Sans" w:cs="Open Sans"/>
                <w:bCs/>
                <w:color w:val="auto"/>
                <w:sz w:val="20"/>
                <w:szCs w:val="20"/>
              </w:rPr>
              <w:t>Output</w:t>
            </w:r>
          </w:p>
        </w:tc>
        <w:tc>
          <w:tcPr>
            <w:tcW w:w="9631" w:type="dxa"/>
          </w:tcPr>
          <w:p w14:paraId="232AF8C0" w14:textId="0D0F85E1" w:rsidR="001A0EEA" w:rsidRPr="007925E3" w:rsidRDefault="009B4DB1" w:rsidP="00E234D7">
            <w:pPr>
              <w:jc w:val="both"/>
              <w:rPr>
                <w:rStyle w:val="Heading3Char"/>
                <w:rFonts w:ascii="Open Sans" w:hAnsi="Open Sans" w:cs="Open Sans"/>
                <w:b/>
                <w:color w:val="auto"/>
                <w:sz w:val="20"/>
                <w:szCs w:val="20"/>
              </w:rPr>
            </w:pPr>
            <w:r w:rsidRPr="007925E3">
              <w:rPr>
                <w:rStyle w:val="normaltextrun"/>
                <w:rFonts w:ascii="Open Sans" w:hAnsi="Open Sans" w:cs="Open Sans"/>
                <w:b/>
                <w:i/>
                <w:sz w:val="20"/>
                <w:szCs w:val="20"/>
              </w:rPr>
              <w:t>2.</w:t>
            </w:r>
            <w:r w:rsidRPr="007925E3">
              <w:rPr>
                <w:rStyle w:val="normaltextrun"/>
                <w:rFonts w:ascii="Open Sans" w:hAnsi="Open Sans" w:cs="Open Sans"/>
                <w:b/>
                <w:bCs/>
                <w:i/>
                <w:iCs/>
                <w:sz w:val="20"/>
                <w:szCs w:val="20"/>
                <w:lang w:val="en-GB"/>
              </w:rPr>
              <w:t>3.</w:t>
            </w:r>
            <w:r w:rsidR="00BC0A21" w:rsidRPr="007925E3">
              <w:rPr>
                <w:rStyle w:val="normaltextrun"/>
                <w:rFonts w:ascii="Open Sans" w:hAnsi="Open Sans" w:cs="Open Sans"/>
                <w:b/>
                <w:bCs/>
                <w:i/>
                <w:iCs/>
                <w:sz w:val="20"/>
                <w:szCs w:val="20"/>
                <w:lang w:val="en-GB"/>
              </w:rPr>
              <w:t>4</w:t>
            </w:r>
            <w:r w:rsidRPr="007925E3">
              <w:rPr>
                <w:rStyle w:val="normaltextrun"/>
                <w:rFonts w:ascii="Open Sans" w:hAnsi="Open Sans" w:cs="Open Sans"/>
                <w:b/>
                <w:bCs/>
                <w:i/>
                <w:iCs/>
                <w:sz w:val="20"/>
                <w:szCs w:val="20"/>
                <w:lang w:val="en-GB"/>
              </w:rPr>
              <w:t>:</w:t>
            </w:r>
            <w:r w:rsidRPr="007925E3">
              <w:rPr>
                <w:rStyle w:val="normaltextrun"/>
                <w:rFonts w:ascii="Open Sans" w:hAnsi="Open Sans" w:cs="Open Sans"/>
                <w:sz w:val="20"/>
                <w:szCs w:val="20"/>
                <w:lang w:val="en-GB"/>
              </w:rPr>
              <w:t xml:space="preserve"> National Societies access funding support from the IFRC network and beyond to respond to humanitarian needs that result from crises and disasters</w:t>
            </w:r>
            <w:r w:rsidR="00C64D02" w:rsidRPr="007925E3">
              <w:rPr>
                <w:rStyle w:val="normaltextrun"/>
                <w:rFonts w:ascii="Open Sans" w:hAnsi="Open Sans" w:cs="Open Sans"/>
                <w:sz w:val="20"/>
                <w:szCs w:val="20"/>
                <w:lang w:val="en-GB"/>
              </w:rPr>
              <w:t>.</w:t>
            </w:r>
          </w:p>
        </w:tc>
        <w:tc>
          <w:tcPr>
            <w:tcW w:w="2137" w:type="dxa"/>
          </w:tcPr>
          <w:p w14:paraId="4295A36F" w14:textId="77777777" w:rsidR="001A0EEA" w:rsidRPr="007925E3" w:rsidRDefault="001A0EEA" w:rsidP="00E234D7">
            <w:pPr>
              <w:jc w:val="both"/>
              <w:rPr>
                <w:rFonts w:ascii="Open Sans" w:eastAsia="Times New Roman" w:hAnsi="Open Sans" w:cs="Open Sans"/>
                <w:sz w:val="20"/>
                <w:szCs w:val="20"/>
                <w:lang w:val="en-GB"/>
              </w:rPr>
            </w:pPr>
          </w:p>
        </w:tc>
      </w:tr>
      <w:tr w:rsidR="00B52AC3" w:rsidRPr="007925E3" w14:paraId="2A2014F9" w14:textId="77777777" w:rsidTr="00843D25">
        <w:trPr>
          <w:gridAfter w:val="1"/>
          <w:wAfter w:w="255" w:type="dxa"/>
          <w:trHeight w:val="600"/>
        </w:trPr>
        <w:tc>
          <w:tcPr>
            <w:tcW w:w="1702" w:type="dxa"/>
          </w:tcPr>
          <w:p w14:paraId="36A64213" w14:textId="7D148FB9" w:rsidR="0099614E"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SP2-Crises and Disasters</w:t>
            </w:r>
          </w:p>
        </w:tc>
        <w:tc>
          <w:tcPr>
            <w:tcW w:w="1273" w:type="dxa"/>
          </w:tcPr>
          <w:p w14:paraId="234198AA" w14:textId="181A5DFB" w:rsidR="0099614E" w:rsidRPr="007925E3" w:rsidRDefault="0099614E" w:rsidP="00E234D7">
            <w:pPr>
              <w:jc w:val="right"/>
              <w:rPr>
                <w:rStyle w:val="Heading3Char"/>
                <w:rFonts w:ascii="Open Sans" w:hAnsi="Open Sans" w:cs="Open Sans"/>
                <w:bCs/>
                <w:color w:val="auto"/>
                <w:sz w:val="20"/>
                <w:szCs w:val="20"/>
              </w:rPr>
            </w:pPr>
            <w:r w:rsidRPr="007925E3">
              <w:rPr>
                <w:rStyle w:val="Heading3Char"/>
                <w:rFonts w:ascii="Open Sans" w:hAnsi="Open Sans" w:cs="Open Sans"/>
                <w:bCs/>
                <w:color w:val="auto"/>
                <w:sz w:val="20"/>
                <w:szCs w:val="20"/>
              </w:rPr>
              <w:t>Output</w:t>
            </w:r>
          </w:p>
        </w:tc>
        <w:tc>
          <w:tcPr>
            <w:tcW w:w="9631" w:type="dxa"/>
          </w:tcPr>
          <w:p w14:paraId="268A695B" w14:textId="6DC61209" w:rsidR="0099614E" w:rsidRPr="004A6265" w:rsidRDefault="005104A7" w:rsidP="00E234D7">
            <w:pPr>
              <w:pStyle w:val="paragraph"/>
              <w:spacing w:before="0" w:beforeAutospacing="0" w:after="0" w:afterAutospacing="0"/>
              <w:jc w:val="both"/>
              <w:rPr>
                <w:rStyle w:val="normaltextrun"/>
                <w:rFonts w:ascii="Open Sans" w:hAnsi="Open Sans" w:cs="Open Sans"/>
                <w:sz w:val="20"/>
                <w:szCs w:val="20"/>
                <w:lang w:val="en-GB"/>
              </w:rPr>
            </w:pPr>
            <w:r w:rsidRPr="007925E3">
              <w:rPr>
                <w:rStyle w:val="normaltextrun"/>
                <w:rFonts w:ascii="Open Sans" w:hAnsi="Open Sans" w:cs="Open Sans"/>
                <w:b/>
                <w:i/>
                <w:sz w:val="20"/>
                <w:szCs w:val="20"/>
              </w:rPr>
              <w:t>2.</w:t>
            </w:r>
            <w:r w:rsidRPr="007925E3">
              <w:rPr>
                <w:rStyle w:val="normaltextrun"/>
                <w:rFonts w:ascii="Open Sans" w:hAnsi="Open Sans" w:cs="Open Sans"/>
                <w:b/>
                <w:bCs/>
                <w:i/>
                <w:iCs/>
                <w:sz w:val="20"/>
                <w:szCs w:val="20"/>
                <w:lang w:val="en-GB"/>
              </w:rPr>
              <w:t>3.</w:t>
            </w:r>
            <w:r w:rsidR="00BC0A21" w:rsidRPr="007925E3">
              <w:rPr>
                <w:rStyle w:val="normaltextrun"/>
                <w:rFonts w:ascii="Open Sans" w:hAnsi="Open Sans" w:cs="Open Sans"/>
                <w:b/>
                <w:bCs/>
                <w:i/>
                <w:iCs/>
                <w:sz w:val="20"/>
                <w:szCs w:val="20"/>
                <w:lang w:val="en-GB"/>
              </w:rPr>
              <w:t>5</w:t>
            </w:r>
            <w:r w:rsidRPr="007925E3">
              <w:rPr>
                <w:rStyle w:val="normaltextrun"/>
                <w:rFonts w:ascii="Open Sans" w:hAnsi="Open Sans" w:cs="Open Sans"/>
                <w:b/>
                <w:bCs/>
                <w:i/>
                <w:iCs/>
                <w:sz w:val="20"/>
                <w:szCs w:val="20"/>
                <w:lang w:val="en-GB"/>
              </w:rPr>
              <w:t>:</w:t>
            </w:r>
            <w:r w:rsidRPr="007925E3">
              <w:rPr>
                <w:rStyle w:val="normaltextrun"/>
                <w:rFonts w:ascii="Open Sans" w:hAnsi="Open Sans" w:cs="Open Sans"/>
                <w:sz w:val="20"/>
                <w:szCs w:val="20"/>
                <w:lang w:val="en-GB"/>
              </w:rPr>
              <w:t xml:space="preserve"> National Societies affected by a major disaster or crisis </w:t>
            </w:r>
            <w:r w:rsidR="006E5C25" w:rsidRPr="007925E3">
              <w:rPr>
                <w:rStyle w:val="normaltextrun"/>
                <w:rFonts w:ascii="Open Sans" w:hAnsi="Open Sans" w:cs="Open Sans"/>
                <w:sz w:val="20"/>
                <w:szCs w:val="20"/>
                <w:lang w:val="en-GB"/>
              </w:rPr>
              <w:t>become more resilient and sustainable</w:t>
            </w:r>
            <w:r w:rsidR="007C68B1" w:rsidRPr="007925E3">
              <w:rPr>
                <w:rStyle w:val="normaltextrun"/>
                <w:rFonts w:ascii="Open Sans" w:hAnsi="Open Sans" w:cs="Open Sans"/>
                <w:sz w:val="20"/>
                <w:szCs w:val="20"/>
                <w:lang w:val="en-GB"/>
              </w:rPr>
              <w:t xml:space="preserve">, </w:t>
            </w:r>
            <w:r w:rsidR="001A56B1" w:rsidRPr="007925E3">
              <w:rPr>
                <w:rStyle w:val="normaltextrun"/>
                <w:rFonts w:ascii="Open Sans" w:hAnsi="Open Sans" w:cs="Open Sans"/>
                <w:sz w:val="20"/>
                <w:szCs w:val="20"/>
                <w:lang w:val="en-GB"/>
              </w:rPr>
              <w:t xml:space="preserve">through </w:t>
            </w:r>
            <w:r w:rsidR="00F46872" w:rsidRPr="007925E3">
              <w:rPr>
                <w:rStyle w:val="normaltextrun"/>
                <w:rFonts w:ascii="Open Sans" w:hAnsi="Open Sans" w:cs="Open Sans"/>
                <w:sz w:val="20"/>
                <w:szCs w:val="20"/>
                <w:lang w:val="en-GB"/>
              </w:rPr>
              <w:t xml:space="preserve">targeted strengthening activities </w:t>
            </w:r>
            <w:r w:rsidR="003639CD" w:rsidRPr="007925E3">
              <w:rPr>
                <w:rStyle w:val="normaltextrun"/>
                <w:rFonts w:ascii="Open Sans" w:hAnsi="Open Sans" w:cs="Open Sans"/>
                <w:sz w:val="20"/>
                <w:szCs w:val="20"/>
                <w:lang w:val="en-GB"/>
              </w:rPr>
              <w:t xml:space="preserve">alongside </w:t>
            </w:r>
            <w:r w:rsidRPr="007925E3">
              <w:rPr>
                <w:rStyle w:val="normaltextrun"/>
                <w:rFonts w:ascii="Open Sans" w:hAnsi="Open Sans" w:cs="Open Sans"/>
                <w:sz w:val="20"/>
                <w:szCs w:val="20"/>
                <w:lang w:val="en-GB"/>
              </w:rPr>
              <w:t>the international support they receive</w:t>
            </w:r>
            <w:r w:rsidRPr="007925E3">
              <w:rPr>
                <w:rStyle w:val="normaltextrun"/>
                <w:rFonts w:ascii="Open Sans" w:hAnsi="Open Sans" w:cs="Open Sans"/>
                <w:sz w:val="20"/>
                <w:szCs w:val="20"/>
              </w:rPr>
              <w:t xml:space="preserve"> </w:t>
            </w:r>
            <w:r w:rsidR="57053209" w:rsidRPr="638F55B1">
              <w:rPr>
                <w:rStyle w:val="normaltextrun"/>
                <w:rFonts w:ascii="Open Sans" w:hAnsi="Open Sans" w:cs="Open Sans"/>
                <w:sz w:val="20"/>
                <w:szCs w:val="20"/>
                <w:lang w:val="en-GB"/>
              </w:rPr>
              <w:t xml:space="preserve">as a result of </w:t>
            </w:r>
            <w:r w:rsidRPr="007925E3">
              <w:rPr>
                <w:rStyle w:val="normaltextrun"/>
                <w:rFonts w:ascii="Open Sans" w:hAnsi="Open Sans" w:cs="Open Sans"/>
                <w:sz w:val="20"/>
                <w:szCs w:val="20"/>
                <w:lang w:val="en-GB"/>
              </w:rPr>
              <w:t>the emergency</w:t>
            </w:r>
            <w:r w:rsidR="6DB31674" w:rsidRPr="638F55B1">
              <w:rPr>
                <w:rStyle w:val="normaltextrun"/>
                <w:rFonts w:ascii="Open Sans" w:hAnsi="Open Sans" w:cs="Open Sans"/>
                <w:sz w:val="20"/>
                <w:szCs w:val="20"/>
                <w:lang w:val="en-GB"/>
              </w:rPr>
              <w:t>.</w:t>
            </w:r>
          </w:p>
        </w:tc>
        <w:tc>
          <w:tcPr>
            <w:tcW w:w="2137" w:type="dxa"/>
          </w:tcPr>
          <w:p w14:paraId="26F8995C" w14:textId="3F774C58" w:rsidR="0099614E" w:rsidRPr="007925E3" w:rsidRDefault="0099614E" w:rsidP="00E234D7">
            <w:pPr>
              <w:pStyle w:val="paragraph"/>
              <w:spacing w:before="0" w:beforeAutospacing="0" w:after="0" w:afterAutospacing="0"/>
              <w:jc w:val="both"/>
              <w:rPr>
                <w:rFonts w:ascii="Open Sans" w:hAnsi="Open Sans" w:cs="Open Sans"/>
                <w:sz w:val="20"/>
                <w:szCs w:val="20"/>
              </w:rPr>
            </w:pPr>
          </w:p>
        </w:tc>
      </w:tr>
      <w:tr w:rsidR="00365AD5" w:rsidRPr="007925E3" w14:paraId="4A34AB32" w14:textId="77777777" w:rsidTr="00843D25">
        <w:trPr>
          <w:gridAfter w:val="1"/>
          <w:wAfter w:w="255" w:type="dxa"/>
          <w:trHeight w:val="600"/>
        </w:trPr>
        <w:tc>
          <w:tcPr>
            <w:tcW w:w="1702" w:type="dxa"/>
            <w:shd w:val="clear" w:color="auto" w:fill="D9D9D9" w:themeFill="background1" w:themeFillShade="D9"/>
          </w:tcPr>
          <w:p w14:paraId="68DCBA3F" w14:textId="31876E1F" w:rsidR="00D806EF" w:rsidRPr="007925E3" w:rsidRDefault="00D806EF"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SP2-Crises and Disasters</w:t>
            </w:r>
          </w:p>
        </w:tc>
        <w:tc>
          <w:tcPr>
            <w:tcW w:w="1273" w:type="dxa"/>
            <w:shd w:val="clear" w:color="auto" w:fill="D9D9D9" w:themeFill="background1" w:themeFillShade="D9"/>
          </w:tcPr>
          <w:p w14:paraId="462C88DE" w14:textId="2EEA2667" w:rsidR="00D806EF" w:rsidRPr="007925E3" w:rsidRDefault="005576DB" w:rsidP="00E234D7">
            <w:pPr>
              <w:jc w:val="both"/>
              <w:rPr>
                <w:rStyle w:val="Heading3Char"/>
                <w:rFonts w:ascii="Open Sans" w:hAnsi="Open Sans" w:cs="Open Sans"/>
                <w:b/>
                <w:color w:val="auto"/>
                <w:sz w:val="20"/>
                <w:szCs w:val="20"/>
              </w:rPr>
            </w:pPr>
            <w:r w:rsidRPr="007925E3">
              <w:rPr>
                <w:rStyle w:val="Heading3Char"/>
                <w:rFonts w:ascii="Open Sans" w:hAnsi="Open Sans" w:cs="Open Sans"/>
                <w:bCs/>
                <w:color w:val="auto"/>
                <w:sz w:val="20"/>
                <w:szCs w:val="20"/>
              </w:rPr>
              <w:t>Outcome</w:t>
            </w:r>
          </w:p>
        </w:tc>
        <w:tc>
          <w:tcPr>
            <w:tcW w:w="9631" w:type="dxa"/>
            <w:shd w:val="clear" w:color="auto" w:fill="D9D9D9" w:themeFill="background1" w:themeFillShade="D9"/>
          </w:tcPr>
          <w:p w14:paraId="76E1E2B8" w14:textId="12F450DF" w:rsidR="00D806EF" w:rsidRPr="007925E3" w:rsidRDefault="00D806EF" w:rsidP="00E234D7">
            <w:pPr>
              <w:jc w:val="both"/>
              <w:rPr>
                <w:rStyle w:val="Heading3Char"/>
                <w:rFonts w:ascii="Open Sans" w:hAnsi="Open Sans" w:cs="Open Sans"/>
                <w:b/>
                <w:color w:val="auto"/>
                <w:sz w:val="20"/>
                <w:szCs w:val="20"/>
              </w:rPr>
            </w:pPr>
            <w:r w:rsidRPr="007925E3">
              <w:rPr>
                <w:rStyle w:val="Heading3Char"/>
                <w:rFonts w:ascii="Open Sans" w:hAnsi="Open Sans" w:cs="Open Sans"/>
                <w:b/>
                <w:color w:val="auto"/>
                <w:sz w:val="20"/>
                <w:szCs w:val="20"/>
              </w:rPr>
              <w:t>2.</w:t>
            </w:r>
            <w:r w:rsidRPr="007925E3">
              <w:rPr>
                <w:rStyle w:val="Heading3Char"/>
                <w:rFonts w:ascii="Open Sans" w:hAnsi="Open Sans" w:cs="Open Sans"/>
                <w:b/>
                <w:bCs/>
                <w:color w:val="auto"/>
                <w:sz w:val="20"/>
                <w:szCs w:val="20"/>
              </w:rPr>
              <w:t>4:</w:t>
            </w:r>
            <w:r w:rsidRPr="007925E3">
              <w:rPr>
                <w:rStyle w:val="normaltextrun"/>
                <w:rFonts w:ascii="Open Sans" w:eastAsiaTheme="minorEastAsia" w:hAnsi="Open Sans" w:cs="Open Sans"/>
                <w:sz w:val="20"/>
                <w:szCs w:val="20"/>
                <w:lang w:val="en-GB"/>
              </w:rPr>
              <w:t xml:space="preserve">  </w:t>
            </w:r>
            <w:r w:rsidR="00B46AF2" w:rsidRPr="007925E3">
              <w:rPr>
                <w:rStyle w:val="normaltextrun"/>
                <w:rFonts w:ascii="Open Sans" w:eastAsiaTheme="minorEastAsia" w:hAnsi="Open Sans" w:cs="Open Sans"/>
                <w:sz w:val="20"/>
                <w:szCs w:val="20"/>
                <w:lang w:val="en-GB"/>
              </w:rPr>
              <w:t>National Societies expand their leadership in the field of Disaster Law</w:t>
            </w:r>
            <w:r w:rsidR="00B46AF2" w:rsidRPr="007925E3">
              <w:rPr>
                <w:rFonts w:ascii="Open Sans" w:hAnsi="Open Sans" w:cs="Open Sans"/>
                <w:sz w:val="20"/>
                <w:szCs w:val="20"/>
                <w:lang w:val="en-GB"/>
              </w:rPr>
              <w:t>.</w:t>
            </w:r>
          </w:p>
        </w:tc>
        <w:tc>
          <w:tcPr>
            <w:tcW w:w="2137" w:type="dxa"/>
            <w:shd w:val="clear" w:color="auto" w:fill="D9D9D9" w:themeFill="background1" w:themeFillShade="D9"/>
          </w:tcPr>
          <w:p w14:paraId="52C392E5" w14:textId="4192B73E" w:rsidR="00D806EF" w:rsidRPr="007925E3" w:rsidRDefault="00D806EF" w:rsidP="00E234D7">
            <w:pPr>
              <w:jc w:val="both"/>
              <w:rPr>
                <w:rFonts w:ascii="Open Sans" w:hAnsi="Open Sans" w:cs="Open Sans"/>
                <w:sz w:val="20"/>
                <w:szCs w:val="20"/>
              </w:rPr>
            </w:pPr>
          </w:p>
        </w:tc>
      </w:tr>
      <w:tr w:rsidR="00B52AC3" w:rsidRPr="007925E3" w14:paraId="1226AEE4" w14:textId="77777777" w:rsidTr="00843D25">
        <w:trPr>
          <w:gridAfter w:val="1"/>
          <w:wAfter w:w="255" w:type="dxa"/>
          <w:trHeight w:val="600"/>
        </w:trPr>
        <w:tc>
          <w:tcPr>
            <w:tcW w:w="1702" w:type="dxa"/>
          </w:tcPr>
          <w:p w14:paraId="731738B0" w14:textId="18DA9556" w:rsidR="005104A7"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SP2-Crises and Disasters</w:t>
            </w:r>
          </w:p>
        </w:tc>
        <w:tc>
          <w:tcPr>
            <w:tcW w:w="1273" w:type="dxa"/>
          </w:tcPr>
          <w:p w14:paraId="5CE69D17" w14:textId="27FCC9C3" w:rsidR="005104A7" w:rsidRPr="007925E3" w:rsidRDefault="005576DB" w:rsidP="00E234D7">
            <w:pPr>
              <w:jc w:val="right"/>
              <w:rPr>
                <w:rStyle w:val="Heading3Char"/>
                <w:rFonts w:ascii="Open Sans" w:hAnsi="Open Sans" w:cs="Open Sans"/>
                <w:b/>
                <w:color w:val="auto"/>
                <w:sz w:val="20"/>
                <w:szCs w:val="20"/>
              </w:rPr>
            </w:pPr>
            <w:r w:rsidRPr="007925E3">
              <w:rPr>
                <w:rStyle w:val="Heading3Char"/>
                <w:rFonts w:ascii="Open Sans" w:hAnsi="Open Sans" w:cs="Open Sans"/>
                <w:bCs/>
                <w:color w:val="auto"/>
                <w:sz w:val="20"/>
                <w:szCs w:val="20"/>
              </w:rPr>
              <w:t>Output</w:t>
            </w:r>
          </w:p>
        </w:tc>
        <w:tc>
          <w:tcPr>
            <w:tcW w:w="9631" w:type="dxa"/>
          </w:tcPr>
          <w:p w14:paraId="16255D97" w14:textId="422EF6C7" w:rsidR="005104A7" w:rsidRPr="007925E3" w:rsidRDefault="00B4135C" w:rsidP="00E234D7">
            <w:pPr>
              <w:jc w:val="both"/>
              <w:rPr>
                <w:rStyle w:val="Heading3Char"/>
                <w:rFonts w:ascii="Open Sans" w:hAnsi="Open Sans" w:cs="Open Sans"/>
                <w:b/>
                <w:color w:val="auto"/>
                <w:sz w:val="20"/>
                <w:szCs w:val="20"/>
              </w:rPr>
            </w:pPr>
            <w:r w:rsidRPr="007925E3">
              <w:rPr>
                <w:rStyle w:val="normaltextrun"/>
                <w:rFonts w:ascii="Open Sans" w:hAnsi="Open Sans" w:cs="Open Sans"/>
                <w:b/>
                <w:i/>
                <w:sz w:val="20"/>
                <w:szCs w:val="20"/>
              </w:rPr>
              <w:t>2.</w:t>
            </w:r>
            <w:r w:rsidRPr="007925E3">
              <w:rPr>
                <w:rStyle w:val="normaltextrun"/>
                <w:rFonts w:ascii="Open Sans" w:hAnsi="Open Sans" w:cs="Open Sans"/>
                <w:b/>
                <w:bCs/>
                <w:i/>
                <w:sz w:val="20"/>
                <w:szCs w:val="20"/>
                <w:lang w:val="en-GB"/>
              </w:rPr>
              <w:t>4.1:</w:t>
            </w:r>
            <w:r w:rsidRPr="007925E3">
              <w:rPr>
                <w:rStyle w:val="normaltextrun"/>
                <w:rFonts w:ascii="Open Sans" w:hAnsi="Open Sans" w:cs="Open Sans"/>
                <w:sz w:val="20"/>
                <w:szCs w:val="20"/>
                <w:lang w:val="en-GB"/>
              </w:rPr>
              <w:t xml:space="preserve">  National Societies advocate for effective and protective disaster related laws</w:t>
            </w:r>
            <w:r w:rsidR="00847361" w:rsidRPr="007925E3">
              <w:rPr>
                <w:rStyle w:val="normaltextrun"/>
                <w:rFonts w:ascii="Open Sans" w:hAnsi="Open Sans" w:cs="Open Sans"/>
                <w:sz w:val="20"/>
                <w:szCs w:val="20"/>
                <w:lang w:val="en-GB"/>
              </w:rPr>
              <w:t>,</w:t>
            </w:r>
            <w:r w:rsidRPr="007925E3">
              <w:rPr>
                <w:rStyle w:val="normaltextrun"/>
                <w:rFonts w:ascii="Open Sans" w:hAnsi="Open Sans" w:cs="Open Sans"/>
                <w:sz w:val="20"/>
                <w:szCs w:val="20"/>
                <w:lang w:val="en-GB"/>
              </w:rPr>
              <w:t xml:space="preserve"> policies</w:t>
            </w:r>
            <w:r w:rsidR="00847361" w:rsidRPr="007925E3">
              <w:rPr>
                <w:rStyle w:val="normaltextrun"/>
                <w:rFonts w:ascii="Open Sans" w:hAnsi="Open Sans" w:cs="Open Sans"/>
                <w:sz w:val="20"/>
                <w:szCs w:val="20"/>
                <w:lang w:val="en-GB"/>
              </w:rPr>
              <w:t xml:space="preserve"> and regulations</w:t>
            </w:r>
            <w:r w:rsidRPr="007925E3">
              <w:rPr>
                <w:rStyle w:val="normaltextrun"/>
                <w:rFonts w:ascii="Open Sans" w:hAnsi="Open Sans" w:cs="Open Sans"/>
                <w:sz w:val="20"/>
                <w:szCs w:val="20"/>
                <w:lang w:val="en-GB"/>
              </w:rPr>
              <w:t>.</w:t>
            </w:r>
          </w:p>
        </w:tc>
        <w:tc>
          <w:tcPr>
            <w:tcW w:w="2137" w:type="dxa"/>
          </w:tcPr>
          <w:p w14:paraId="3284225A" w14:textId="77777777" w:rsidR="005104A7" w:rsidRPr="007925E3" w:rsidRDefault="005104A7" w:rsidP="00E234D7">
            <w:pPr>
              <w:jc w:val="both"/>
              <w:rPr>
                <w:rFonts w:ascii="Open Sans" w:eastAsia="Times New Roman" w:hAnsi="Open Sans" w:cs="Open Sans"/>
                <w:sz w:val="20"/>
                <w:szCs w:val="20"/>
              </w:rPr>
            </w:pPr>
          </w:p>
        </w:tc>
      </w:tr>
      <w:tr w:rsidR="00B52AC3" w:rsidRPr="007925E3" w14:paraId="21F35F9A" w14:textId="77777777" w:rsidTr="00843D25">
        <w:trPr>
          <w:gridAfter w:val="1"/>
          <w:wAfter w:w="255" w:type="dxa"/>
          <w:trHeight w:val="600"/>
        </w:trPr>
        <w:tc>
          <w:tcPr>
            <w:tcW w:w="1702" w:type="dxa"/>
          </w:tcPr>
          <w:p w14:paraId="06A4A704" w14:textId="149FB1BA" w:rsidR="005104A7"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SP2-Crises and Disasters</w:t>
            </w:r>
          </w:p>
        </w:tc>
        <w:tc>
          <w:tcPr>
            <w:tcW w:w="1273" w:type="dxa"/>
          </w:tcPr>
          <w:p w14:paraId="75A7F694" w14:textId="27D51821" w:rsidR="005104A7" w:rsidRPr="007925E3" w:rsidRDefault="005576DB" w:rsidP="00E234D7">
            <w:pPr>
              <w:jc w:val="right"/>
              <w:rPr>
                <w:rStyle w:val="Heading3Char"/>
                <w:rFonts w:ascii="Open Sans" w:hAnsi="Open Sans" w:cs="Open Sans"/>
                <w:b/>
                <w:color w:val="auto"/>
                <w:sz w:val="20"/>
                <w:szCs w:val="20"/>
              </w:rPr>
            </w:pPr>
            <w:r w:rsidRPr="007925E3">
              <w:rPr>
                <w:rStyle w:val="Heading3Char"/>
                <w:rFonts w:ascii="Open Sans" w:hAnsi="Open Sans" w:cs="Open Sans"/>
                <w:bCs/>
                <w:color w:val="auto"/>
                <w:sz w:val="20"/>
                <w:szCs w:val="20"/>
              </w:rPr>
              <w:t>Output</w:t>
            </w:r>
          </w:p>
        </w:tc>
        <w:tc>
          <w:tcPr>
            <w:tcW w:w="9631" w:type="dxa"/>
          </w:tcPr>
          <w:p w14:paraId="46194100" w14:textId="0D683CAC" w:rsidR="0063505A" w:rsidRPr="007925E3" w:rsidRDefault="0063505A" w:rsidP="00E234D7">
            <w:pPr>
              <w:pStyle w:val="paragraph"/>
              <w:spacing w:before="0" w:beforeAutospacing="0" w:after="0" w:afterAutospacing="0"/>
              <w:jc w:val="both"/>
              <w:rPr>
                <w:rStyle w:val="normaltextrun"/>
                <w:rFonts w:ascii="Open Sans" w:hAnsi="Open Sans" w:cs="Open Sans"/>
                <w:sz w:val="20"/>
                <w:szCs w:val="20"/>
                <w:lang w:val="en-GB"/>
              </w:rPr>
            </w:pPr>
            <w:r w:rsidRPr="007925E3">
              <w:rPr>
                <w:rStyle w:val="normaltextrun"/>
                <w:rFonts w:ascii="Open Sans" w:hAnsi="Open Sans" w:cs="Open Sans"/>
                <w:b/>
                <w:i/>
                <w:sz w:val="20"/>
                <w:szCs w:val="20"/>
              </w:rPr>
              <w:t>2.</w:t>
            </w:r>
            <w:r w:rsidRPr="007925E3">
              <w:rPr>
                <w:rStyle w:val="normaltextrun"/>
                <w:rFonts w:ascii="Open Sans" w:hAnsi="Open Sans" w:cs="Open Sans"/>
                <w:b/>
                <w:bCs/>
                <w:i/>
                <w:sz w:val="20"/>
                <w:szCs w:val="20"/>
                <w:lang w:val="en-GB"/>
              </w:rPr>
              <w:t>4.2</w:t>
            </w:r>
            <w:r w:rsidRPr="007925E3">
              <w:rPr>
                <w:rStyle w:val="normaltextrun"/>
                <w:rFonts w:ascii="Open Sans" w:hAnsi="Open Sans" w:cs="Open Sans"/>
                <w:b/>
                <w:bCs/>
                <w:sz w:val="20"/>
                <w:szCs w:val="20"/>
                <w:lang w:val="en-GB"/>
              </w:rPr>
              <w:t xml:space="preserve">: </w:t>
            </w:r>
            <w:r w:rsidRPr="007925E3">
              <w:rPr>
                <w:rStyle w:val="normaltextrun"/>
                <w:rFonts w:ascii="Open Sans" w:hAnsi="Open Sans" w:cs="Open Sans"/>
                <w:sz w:val="20"/>
                <w:szCs w:val="20"/>
                <w:lang w:val="en-GB"/>
              </w:rPr>
              <w:t>National Societies provide advice to their government in the analysis, drafting and implementation of effective disaster</w:t>
            </w:r>
            <w:r w:rsidR="00BC0A21" w:rsidRPr="007925E3">
              <w:rPr>
                <w:rStyle w:val="normaltextrun"/>
                <w:rFonts w:ascii="Open Sans" w:hAnsi="Open Sans" w:cs="Open Sans"/>
                <w:sz w:val="20"/>
                <w:szCs w:val="20"/>
                <w:lang w:val="en-GB"/>
              </w:rPr>
              <w:t>-</w:t>
            </w:r>
            <w:r w:rsidRPr="007925E3">
              <w:rPr>
                <w:rStyle w:val="normaltextrun"/>
                <w:rFonts w:ascii="Open Sans" w:hAnsi="Open Sans" w:cs="Open Sans"/>
                <w:sz w:val="20"/>
                <w:szCs w:val="20"/>
                <w:lang w:val="en-GB"/>
              </w:rPr>
              <w:t>related laws and policies.</w:t>
            </w:r>
          </w:p>
          <w:p w14:paraId="47AB7976" w14:textId="77777777" w:rsidR="005104A7" w:rsidRPr="007925E3" w:rsidRDefault="005104A7" w:rsidP="00E234D7">
            <w:pPr>
              <w:jc w:val="both"/>
              <w:rPr>
                <w:rStyle w:val="Heading3Char"/>
                <w:rFonts w:ascii="Open Sans" w:hAnsi="Open Sans" w:cs="Open Sans"/>
                <w:b/>
                <w:color w:val="auto"/>
                <w:sz w:val="20"/>
                <w:szCs w:val="20"/>
                <w:lang w:val="en-GB"/>
              </w:rPr>
            </w:pPr>
          </w:p>
        </w:tc>
        <w:tc>
          <w:tcPr>
            <w:tcW w:w="2137" w:type="dxa"/>
          </w:tcPr>
          <w:p w14:paraId="185F7AB6" w14:textId="2C2E8A90" w:rsidR="005104A7" w:rsidRPr="007925E3" w:rsidRDefault="005104A7" w:rsidP="00E234D7">
            <w:pPr>
              <w:jc w:val="both"/>
              <w:rPr>
                <w:rFonts w:ascii="Open Sans" w:eastAsia="Times New Roman" w:hAnsi="Open Sans" w:cs="Open Sans"/>
                <w:sz w:val="20"/>
                <w:szCs w:val="20"/>
              </w:rPr>
            </w:pPr>
          </w:p>
        </w:tc>
      </w:tr>
      <w:tr w:rsidR="00B52AC3" w:rsidRPr="007925E3" w14:paraId="035AFF7E" w14:textId="77777777" w:rsidTr="00843D25">
        <w:trPr>
          <w:gridAfter w:val="1"/>
          <w:wAfter w:w="255" w:type="dxa"/>
          <w:trHeight w:val="600"/>
        </w:trPr>
        <w:tc>
          <w:tcPr>
            <w:tcW w:w="1702" w:type="dxa"/>
          </w:tcPr>
          <w:p w14:paraId="33B03A88" w14:textId="4D71E9DC" w:rsidR="005576DB"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SP2-Crises and Disasters</w:t>
            </w:r>
          </w:p>
        </w:tc>
        <w:tc>
          <w:tcPr>
            <w:tcW w:w="1273" w:type="dxa"/>
          </w:tcPr>
          <w:p w14:paraId="0AC2392B" w14:textId="20AC2313" w:rsidR="005576DB" w:rsidRPr="007925E3" w:rsidRDefault="004661FF" w:rsidP="00E234D7">
            <w:pPr>
              <w:jc w:val="right"/>
              <w:rPr>
                <w:rStyle w:val="Heading3Char"/>
                <w:rFonts w:ascii="Open Sans" w:hAnsi="Open Sans" w:cs="Open Sans"/>
                <w:bCs/>
                <w:color w:val="auto"/>
                <w:sz w:val="20"/>
                <w:szCs w:val="20"/>
              </w:rPr>
            </w:pPr>
            <w:r w:rsidRPr="007925E3">
              <w:rPr>
                <w:rStyle w:val="Heading3Char"/>
                <w:rFonts w:ascii="Open Sans" w:hAnsi="Open Sans" w:cs="Open Sans"/>
                <w:bCs/>
                <w:color w:val="auto"/>
                <w:sz w:val="20"/>
                <w:szCs w:val="20"/>
              </w:rPr>
              <w:t>Output</w:t>
            </w:r>
          </w:p>
        </w:tc>
        <w:tc>
          <w:tcPr>
            <w:tcW w:w="9631" w:type="dxa"/>
          </w:tcPr>
          <w:p w14:paraId="5817DE37" w14:textId="022B2631" w:rsidR="005576DB" w:rsidRPr="007925E3" w:rsidRDefault="004661FF" w:rsidP="00E234D7">
            <w:pPr>
              <w:jc w:val="both"/>
              <w:rPr>
                <w:rStyle w:val="Heading3Char"/>
                <w:rFonts w:ascii="Open Sans" w:hAnsi="Open Sans" w:cs="Open Sans"/>
                <w:b/>
                <w:color w:val="auto"/>
                <w:sz w:val="20"/>
                <w:szCs w:val="20"/>
              </w:rPr>
            </w:pPr>
            <w:r w:rsidRPr="007925E3">
              <w:rPr>
                <w:rStyle w:val="normaltextrun"/>
                <w:rFonts w:ascii="Open Sans" w:hAnsi="Open Sans" w:cs="Open Sans"/>
                <w:b/>
                <w:i/>
                <w:sz w:val="20"/>
                <w:szCs w:val="20"/>
              </w:rPr>
              <w:t>2.</w:t>
            </w:r>
            <w:r w:rsidRPr="007925E3">
              <w:rPr>
                <w:rStyle w:val="normaltextrun"/>
                <w:rFonts w:ascii="Open Sans" w:hAnsi="Open Sans" w:cs="Open Sans"/>
                <w:b/>
                <w:bCs/>
                <w:i/>
                <w:sz w:val="20"/>
                <w:szCs w:val="20"/>
                <w:lang w:val="en-GB"/>
              </w:rPr>
              <w:t>4.3</w:t>
            </w:r>
            <w:r w:rsidRPr="007925E3">
              <w:rPr>
                <w:rStyle w:val="normaltextrun"/>
                <w:rFonts w:ascii="Open Sans" w:hAnsi="Open Sans" w:cs="Open Sans"/>
                <w:b/>
                <w:bCs/>
                <w:sz w:val="20"/>
                <w:szCs w:val="20"/>
                <w:lang w:val="en-GB"/>
              </w:rPr>
              <w:t>:</w:t>
            </w:r>
            <w:r w:rsidRPr="007925E3">
              <w:rPr>
                <w:rStyle w:val="normaltextrun"/>
                <w:rFonts w:ascii="Open Sans" w:hAnsi="Open Sans" w:cs="Open Sans"/>
                <w:sz w:val="20"/>
                <w:szCs w:val="20"/>
                <w:lang w:val="en-GB"/>
              </w:rPr>
              <w:t xml:space="preserve"> National Societies improve official recognition of their auxiliary role in the area of disaster risk management.</w:t>
            </w:r>
          </w:p>
        </w:tc>
        <w:tc>
          <w:tcPr>
            <w:tcW w:w="2137" w:type="dxa"/>
          </w:tcPr>
          <w:p w14:paraId="26B4DBA5" w14:textId="0E12C449" w:rsidR="005576DB" w:rsidRPr="007925E3" w:rsidRDefault="005576DB" w:rsidP="00E234D7">
            <w:pPr>
              <w:jc w:val="both"/>
              <w:rPr>
                <w:rFonts w:ascii="Open Sans" w:hAnsi="Open Sans" w:cs="Open Sans"/>
                <w:sz w:val="20"/>
                <w:szCs w:val="20"/>
              </w:rPr>
            </w:pPr>
          </w:p>
        </w:tc>
      </w:tr>
      <w:tr w:rsidR="00365AD5" w:rsidRPr="007925E3" w14:paraId="40E07349" w14:textId="673E99A3" w:rsidTr="00843D25">
        <w:trPr>
          <w:gridAfter w:val="1"/>
          <w:wAfter w:w="255" w:type="dxa"/>
          <w:trHeight w:val="600"/>
        </w:trPr>
        <w:tc>
          <w:tcPr>
            <w:tcW w:w="1702" w:type="dxa"/>
            <w:shd w:val="clear" w:color="auto" w:fill="D9D9D9" w:themeFill="background1" w:themeFillShade="D9"/>
            <w:noWrap/>
            <w:hideMark/>
          </w:tcPr>
          <w:p w14:paraId="702E7236" w14:textId="77777777" w:rsidR="00D806EF" w:rsidRPr="007925E3" w:rsidRDefault="00D806EF"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shd w:val="clear" w:color="auto" w:fill="D9D9D9" w:themeFill="background1" w:themeFillShade="D9"/>
          </w:tcPr>
          <w:p w14:paraId="2C94D5D5" w14:textId="1AAE638B" w:rsidR="00D806EF" w:rsidRPr="00BF320D" w:rsidRDefault="001D27EC" w:rsidP="00E234D7">
            <w:pPr>
              <w:jc w:val="both"/>
              <w:rPr>
                <w:rFonts w:ascii="Open Sans" w:eastAsia="Times New Roman" w:hAnsi="Open Sans" w:cs="Open Sans"/>
                <w:bCs/>
                <w:sz w:val="20"/>
                <w:szCs w:val="20"/>
                <w:lang w:val="en-GB"/>
              </w:rPr>
            </w:pPr>
            <w:r w:rsidRPr="00BF320D">
              <w:rPr>
                <w:rFonts w:ascii="Open Sans" w:eastAsia="Times New Roman" w:hAnsi="Open Sans" w:cs="Open Sans"/>
                <w:bCs/>
                <w:sz w:val="20"/>
                <w:szCs w:val="20"/>
                <w:lang w:val="en-GB"/>
              </w:rPr>
              <w:t>Outcome</w:t>
            </w:r>
          </w:p>
        </w:tc>
        <w:tc>
          <w:tcPr>
            <w:tcW w:w="9631" w:type="dxa"/>
            <w:shd w:val="clear" w:color="auto" w:fill="D9D9D9" w:themeFill="background1" w:themeFillShade="D9"/>
          </w:tcPr>
          <w:p w14:paraId="2B2D2357" w14:textId="6D42C34F" w:rsidR="00D806EF" w:rsidRPr="00E234D7" w:rsidRDefault="00D806EF" w:rsidP="00E234D7">
            <w:pPr>
              <w:jc w:val="both"/>
              <w:rPr>
                <w:rFonts w:ascii="Open Sans" w:eastAsia="Times New Roman" w:hAnsi="Open Sans" w:cs="Open Sans"/>
                <w:sz w:val="20"/>
                <w:szCs w:val="20"/>
                <w:lang w:val="en-US"/>
              </w:rPr>
            </w:pPr>
            <w:r w:rsidRPr="007925E3">
              <w:rPr>
                <w:rFonts w:ascii="Open Sans" w:eastAsia="Times New Roman" w:hAnsi="Open Sans" w:cs="Open Sans"/>
                <w:b/>
                <w:sz w:val="20"/>
                <w:szCs w:val="20"/>
              </w:rPr>
              <w:t>3.1</w:t>
            </w:r>
            <w:r w:rsidRPr="007925E3">
              <w:rPr>
                <w:rFonts w:ascii="Open Sans" w:eastAsia="Times New Roman" w:hAnsi="Open Sans" w:cs="Open Sans"/>
                <w:b/>
                <w:bCs/>
                <w:sz w:val="20"/>
                <w:szCs w:val="20"/>
              </w:rPr>
              <w:t>:</w:t>
            </w:r>
            <w:r w:rsidRPr="007925E3">
              <w:rPr>
                <w:rFonts w:ascii="Open Sans" w:eastAsia="Times New Roman" w:hAnsi="Open Sans" w:cs="Open Sans"/>
                <w:sz w:val="20"/>
                <w:szCs w:val="20"/>
              </w:rPr>
              <w:t xml:space="preserve"> </w:t>
            </w:r>
            <w:r w:rsidR="009A5965" w:rsidRPr="007925E3">
              <w:rPr>
                <w:rFonts w:ascii="Open Sans" w:eastAsia="Times New Roman" w:hAnsi="Open Sans" w:cs="Open Sans"/>
                <w:sz w:val="20"/>
                <w:szCs w:val="20"/>
              </w:rPr>
              <w:t>National Societies capitalise on their auxiliary role to ensure their position on relevant country</w:t>
            </w:r>
            <w:r w:rsidR="005C7EA6">
              <w:rPr>
                <w:rFonts w:ascii="Open Sans" w:eastAsia="Times New Roman" w:hAnsi="Open Sans" w:cs="Open Sans"/>
                <w:sz w:val="20"/>
                <w:szCs w:val="20"/>
              </w:rPr>
              <w:t>-</w:t>
            </w:r>
            <w:r w:rsidR="009A5965" w:rsidRPr="007925E3">
              <w:rPr>
                <w:rFonts w:ascii="Open Sans" w:eastAsia="Times New Roman" w:hAnsi="Open Sans" w:cs="Open Sans"/>
                <w:sz w:val="20"/>
                <w:szCs w:val="20"/>
              </w:rPr>
              <w:t>level public health strategy, advocacy and policy platforms and mechanisms</w:t>
            </w:r>
          </w:p>
        </w:tc>
        <w:tc>
          <w:tcPr>
            <w:tcW w:w="2137" w:type="dxa"/>
            <w:shd w:val="clear" w:color="auto" w:fill="D9D9D9" w:themeFill="background1" w:themeFillShade="D9"/>
          </w:tcPr>
          <w:p w14:paraId="56C6102E" w14:textId="3F16C97F" w:rsidR="00C33506" w:rsidRPr="007925E3" w:rsidRDefault="00C33506" w:rsidP="00E234D7">
            <w:pPr>
              <w:jc w:val="both"/>
              <w:rPr>
                <w:rFonts w:ascii="Open Sans" w:hAnsi="Open Sans" w:cs="Open Sans"/>
                <w:sz w:val="20"/>
                <w:szCs w:val="20"/>
                <w:lang w:val="en-US"/>
              </w:rPr>
            </w:pPr>
          </w:p>
        </w:tc>
      </w:tr>
      <w:tr w:rsidR="00B52AC3" w:rsidRPr="007925E3" w14:paraId="4594DFC9" w14:textId="77777777" w:rsidTr="00363684">
        <w:trPr>
          <w:gridAfter w:val="1"/>
          <w:wAfter w:w="255" w:type="dxa"/>
          <w:trHeight w:val="321"/>
        </w:trPr>
        <w:tc>
          <w:tcPr>
            <w:tcW w:w="1702" w:type="dxa"/>
            <w:noWrap/>
          </w:tcPr>
          <w:p w14:paraId="3C22BD5F" w14:textId="3A610666" w:rsidR="004661FF"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1BC7AA73" w14:textId="2D1401C7" w:rsidR="004661FF" w:rsidRPr="00BF320D" w:rsidRDefault="001D27EC" w:rsidP="00E234D7">
            <w:pPr>
              <w:jc w:val="right"/>
              <w:rPr>
                <w:rFonts w:ascii="Open Sans" w:eastAsia="Times New Roman" w:hAnsi="Open Sans" w:cs="Open Sans"/>
                <w:bCs/>
                <w:sz w:val="20"/>
                <w:szCs w:val="20"/>
                <w:lang w:val="en-GB"/>
              </w:rPr>
            </w:pPr>
            <w:r w:rsidRPr="00BF320D">
              <w:rPr>
                <w:rFonts w:ascii="Open Sans" w:eastAsia="Times New Roman" w:hAnsi="Open Sans" w:cs="Open Sans"/>
                <w:bCs/>
                <w:sz w:val="20"/>
                <w:szCs w:val="20"/>
                <w:lang w:val="en-GB"/>
              </w:rPr>
              <w:t>Output</w:t>
            </w:r>
          </w:p>
        </w:tc>
        <w:tc>
          <w:tcPr>
            <w:tcW w:w="9631" w:type="dxa"/>
          </w:tcPr>
          <w:p w14:paraId="55E2B573" w14:textId="62554FD9" w:rsidR="004661FF" w:rsidRPr="00363684" w:rsidRDefault="00B5716D" w:rsidP="00E234D7">
            <w:pPr>
              <w:jc w:val="both"/>
              <w:rPr>
                <w:rFonts w:ascii="Open Sans" w:eastAsia="Times New Roman" w:hAnsi="Open Sans" w:cs="Open Sans"/>
                <w:sz w:val="20"/>
                <w:szCs w:val="20"/>
              </w:rPr>
            </w:pPr>
            <w:r w:rsidRPr="007925E3">
              <w:rPr>
                <w:rFonts w:ascii="Open Sans" w:eastAsia="Times New Roman" w:hAnsi="Open Sans" w:cs="Open Sans"/>
                <w:b/>
                <w:i/>
                <w:sz w:val="20"/>
                <w:szCs w:val="20"/>
              </w:rPr>
              <w:t>3.1.</w:t>
            </w:r>
            <w:r w:rsidRPr="007925E3">
              <w:rPr>
                <w:rFonts w:ascii="Open Sans" w:eastAsia="Times New Roman" w:hAnsi="Open Sans" w:cs="Open Sans"/>
                <w:b/>
                <w:bCs/>
                <w:i/>
                <w:sz w:val="20"/>
                <w:szCs w:val="20"/>
              </w:rPr>
              <w:t>1</w:t>
            </w:r>
            <w:r w:rsidRPr="007925E3">
              <w:rPr>
                <w:rFonts w:ascii="Open Sans" w:eastAsia="Times New Roman" w:hAnsi="Open Sans" w:cs="Open Sans"/>
                <w:b/>
                <w:bCs/>
                <w:i/>
                <w:iCs/>
                <w:sz w:val="20"/>
                <w:szCs w:val="20"/>
              </w:rPr>
              <w:t xml:space="preserve">: </w:t>
            </w:r>
            <w:r w:rsidRPr="007925E3">
              <w:rPr>
                <w:rFonts w:ascii="Open Sans" w:eastAsia="Times New Roman" w:hAnsi="Open Sans" w:cs="Open Sans"/>
                <w:sz w:val="20"/>
                <w:szCs w:val="20"/>
              </w:rPr>
              <w:t xml:space="preserve">National Societies </w:t>
            </w:r>
            <w:r w:rsidR="0050107A">
              <w:rPr>
                <w:rFonts w:ascii="Open Sans" w:eastAsia="Times New Roman" w:hAnsi="Open Sans" w:cs="Open Sans"/>
                <w:sz w:val="20"/>
                <w:szCs w:val="20"/>
                <w:lang w:val="en-US"/>
              </w:rPr>
              <w:t xml:space="preserve">are supported to </w:t>
            </w:r>
            <w:r w:rsidRPr="007925E3">
              <w:rPr>
                <w:rFonts w:ascii="Open Sans" w:eastAsia="Times New Roman" w:hAnsi="Open Sans" w:cs="Open Sans"/>
                <w:sz w:val="20"/>
                <w:szCs w:val="20"/>
              </w:rPr>
              <w:t xml:space="preserve">have a defined and active health/WASH strategy </w:t>
            </w:r>
          </w:p>
        </w:tc>
        <w:tc>
          <w:tcPr>
            <w:tcW w:w="2137" w:type="dxa"/>
          </w:tcPr>
          <w:p w14:paraId="7557D50A" w14:textId="77777777" w:rsidR="004661FF" w:rsidRPr="007925E3" w:rsidRDefault="004661FF" w:rsidP="00E234D7">
            <w:pPr>
              <w:jc w:val="both"/>
              <w:rPr>
                <w:rFonts w:ascii="Open Sans" w:eastAsia="Times New Roman" w:hAnsi="Open Sans" w:cs="Open Sans"/>
                <w:sz w:val="20"/>
                <w:szCs w:val="20"/>
              </w:rPr>
            </w:pPr>
          </w:p>
        </w:tc>
      </w:tr>
      <w:tr w:rsidR="00B52AC3" w:rsidRPr="007925E3" w14:paraId="65B74EEE" w14:textId="77777777" w:rsidTr="00843D25">
        <w:trPr>
          <w:gridAfter w:val="1"/>
          <w:wAfter w:w="255" w:type="dxa"/>
          <w:trHeight w:val="600"/>
        </w:trPr>
        <w:tc>
          <w:tcPr>
            <w:tcW w:w="1702" w:type="dxa"/>
            <w:noWrap/>
          </w:tcPr>
          <w:p w14:paraId="3CC57AE9" w14:textId="373F41D6" w:rsidR="004661FF"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7F090000" w14:textId="1813EFC1" w:rsidR="004661FF" w:rsidRPr="00BF320D" w:rsidRDefault="001D27EC" w:rsidP="00E234D7">
            <w:pPr>
              <w:jc w:val="right"/>
              <w:rPr>
                <w:rFonts w:ascii="Open Sans" w:eastAsia="Times New Roman" w:hAnsi="Open Sans" w:cs="Open Sans"/>
                <w:b/>
                <w:sz w:val="20"/>
                <w:szCs w:val="20"/>
                <w:lang w:val="en-GB"/>
              </w:rPr>
            </w:pPr>
            <w:r w:rsidRPr="00BF320D">
              <w:rPr>
                <w:rFonts w:ascii="Open Sans" w:eastAsia="Times New Roman" w:hAnsi="Open Sans" w:cs="Open Sans"/>
                <w:bCs/>
                <w:sz w:val="20"/>
                <w:szCs w:val="20"/>
                <w:lang w:val="en-GB"/>
              </w:rPr>
              <w:t>Output</w:t>
            </w:r>
          </w:p>
        </w:tc>
        <w:tc>
          <w:tcPr>
            <w:tcW w:w="9631" w:type="dxa"/>
          </w:tcPr>
          <w:p w14:paraId="17520B85" w14:textId="546B5185" w:rsidR="004661FF" w:rsidRPr="007925E3" w:rsidRDefault="00DE3B4C" w:rsidP="00E234D7">
            <w:pPr>
              <w:jc w:val="both"/>
              <w:rPr>
                <w:rFonts w:ascii="Open Sans" w:eastAsia="Times New Roman" w:hAnsi="Open Sans" w:cs="Open Sans"/>
                <w:b/>
                <w:sz w:val="20"/>
                <w:szCs w:val="20"/>
              </w:rPr>
            </w:pPr>
            <w:r w:rsidRPr="007925E3">
              <w:rPr>
                <w:rFonts w:ascii="Open Sans" w:eastAsia="Times New Roman" w:hAnsi="Open Sans" w:cs="Open Sans"/>
                <w:b/>
                <w:i/>
                <w:sz w:val="20"/>
                <w:szCs w:val="20"/>
              </w:rPr>
              <w:t>3.1.</w:t>
            </w:r>
            <w:r w:rsidRPr="007925E3">
              <w:rPr>
                <w:rFonts w:ascii="Open Sans" w:eastAsia="Times New Roman" w:hAnsi="Open Sans" w:cs="Open Sans"/>
                <w:b/>
                <w:bCs/>
                <w:i/>
                <w:iCs/>
                <w:sz w:val="20"/>
                <w:szCs w:val="20"/>
              </w:rPr>
              <w:t>2:</w:t>
            </w:r>
            <w:r w:rsidRPr="007925E3">
              <w:rPr>
                <w:rFonts w:ascii="Open Sans" w:eastAsia="Times New Roman" w:hAnsi="Open Sans" w:cs="Open Sans"/>
                <w:sz w:val="20"/>
                <w:szCs w:val="20"/>
              </w:rPr>
              <w:t xml:space="preserve"> National Societies </w:t>
            </w:r>
            <w:r w:rsidR="005F7B1F">
              <w:rPr>
                <w:rFonts w:ascii="Open Sans" w:eastAsia="Times New Roman" w:hAnsi="Open Sans" w:cs="Open Sans"/>
                <w:sz w:val="20"/>
                <w:szCs w:val="20"/>
                <w:lang w:val="en-US"/>
              </w:rPr>
              <w:t xml:space="preserve">are supported to be </w:t>
            </w:r>
            <w:r w:rsidRPr="007925E3">
              <w:rPr>
                <w:rFonts w:ascii="Open Sans" w:eastAsia="Times New Roman" w:hAnsi="Open Sans" w:cs="Open Sans"/>
                <w:sz w:val="20"/>
                <w:szCs w:val="20"/>
              </w:rPr>
              <w:t>officially recognised</w:t>
            </w:r>
            <w:r w:rsidR="00BC0A21" w:rsidRPr="007925E3">
              <w:rPr>
                <w:rFonts w:ascii="Open Sans" w:eastAsia="Times New Roman" w:hAnsi="Open Sans" w:cs="Open Sans"/>
                <w:sz w:val="20"/>
                <w:szCs w:val="20"/>
                <w:lang w:val="en-MY"/>
              </w:rPr>
              <w:t>,</w:t>
            </w:r>
            <w:r w:rsidRPr="007925E3">
              <w:rPr>
                <w:rFonts w:ascii="Open Sans" w:eastAsia="Times New Roman" w:hAnsi="Open Sans" w:cs="Open Sans"/>
                <w:sz w:val="20"/>
                <w:szCs w:val="20"/>
              </w:rPr>
              <w:t xml:space="preserve"> appropriately positioned </w:t>
            </w:r>
            <w:r w:rsidR="00BC0A21" w:rsidRPr="007925E3">
              <w:rPr>
                <w:rFonts w:ascii="Open Sans" w:eastAsia="Times New Roman" w:hAnsi="Open Sans" w:cs="Open Sans"/>
                <w:sz w:val="20"/>
                <w:szCs w:val="20"/>
                <w:lang w:val="en-MY"/>
              </w:rPr>
              <w:t>and active</w:t>
            </w:r>
            <w:r w:rsidR="00BC0A21" w:rsidRPr="007925E3">
              <w:rPr>
                <w:rFonts w:ascii="Open Sans" w:eastAsia="Times New Roman" w:hAnsi="Open Sans" w:cs="Open Sans"/>
                <w:sz w:val="20"/>
                <w:szCs w:val="20"/>
              </w:rPr>
              <w:t xml:space="preserve"> </w:t>
            </w:r>
            <w:r w:rsidRPr="007925E3">
              <w:rPr>
                <w:rFonts w:ascii="Open Sans" w:eastAsia="Times New Roman" w:hAnsi="Open Sans" w:cs="Open Sans"/>
                <w:sz w:val="20"/>
                <w:szCs w:val="20"/>
              </w:rPr>
              <w:t>members of relevant public health emergency preparedness and response coordination platforms</w:t>
            </w:r>
          </w:p>
        </w:tc>
        <w:tc>
          <w:tcPr>
            <w:tcW w:w="2137" w:type="dxa"/>
          </w:tcPr>
          <w:p w14:paraId="4190A92F" w14:textId="4B205706" w:rsidR="00A6648A" w:rsidRPr="007925E3" w:rsidRDefault="00A6648A" w:rsidP="00E234D7">
            <w:pPr>
              <w:jc w:val="both"/>
              <w:rPr>
                <w:rFonts w:ascii="Open Sans" w:hAnsi="Open Sans" w:cs="Open Sans"/>
                <w:sz w:val="20"/>
                <w:szCs w:val="20"/>
                <w:lang w:val="en-US"/>
              </w:rPr>
            </w:pPr>
          </w:p>
        </w:tc>
      </w:tr>
      <w:tr w:rsidR="00B52AC3" w:rsidRPr="007925E3" w14:paraId="2AC75ED8" w14:textId="77777777" w:rsidTr="00843D25">
        <w:trPr>
          <w:gridAfter w:val="1"/>
          <w:wAfter w:w="255" w:type="dxa"/>
          <w:trHeight w:val="600"/>
        </w:trPr>
        <w:tc>
          <w:tcPr>
            <w:tcW w:w="1702" w:type="dxa"/>
            <w:noWrap/>
          </w:tcPr>
          <w:p w14:paraId="227D8D0F" w14:textId="10CD6CDC" w:rsidR="004661FF"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459931B2" w14:textId="4FE17BF4" w:rsidR="004661FF" w:rsidRPr="00BF320D" w:rsidRDefault="001D27EC" w:rsidP="00E234D7">
            <w:pPr>
              <w:jc w:val="right"/>
              <w:rPr>
                <w:rFonts w:ascii="Open Sans" w:eastAsia="Times New Roman" w:hAnsi="Open Sans" w:cs="Open Sans"/>
                <w:b/>
                <w:sz w:val="20"/>
                <w:szCs w:val="20"/>
                <w:lang w:val="en-GB"/>
              </w:rPr>
            </w:pPr>
            <w:r w:rsidRPr="00BF320D">
              <w:rPr>
                <w:rFonts w:ascii="Open Sans" w:eastAsia="Times New Roman" w:hAnsi="Open Sans" w:cs="Open Sans"/>
                <w:bCs/>
                <w:sz w:val="20"/>
                <w:szCs w:val="20"/>
                <w:lang w:val="en-GB"/>
              </w:rPr>
              <w:t>Output</w:t>
            </w:r>
          </w:p>
        </w:tc>
        <w:tc>
          <w:tcPr>
            <w:tcW w:w="9631" w:type="dxa"/>
          </w:tcPr>
          <w:p w14:paraId="21144AD0" w14:textId="17294176" w:rsidR="004661FF" w:rsidRPr="007925E3" w:rsidRDefault="00B17901" w:rsidP="00E234D7">
            <w:pPr>
              <w:jc w:val="both"/>
              <w:rPr>
                <w:rFonts w:ascii="Open Sans" w:eastAsia="Times New Roman" w:hAnsi="Open Sans" w:cs="Open Sans"/>
                <w:b/>
                <w:sz w:val="20"/>
                <w:szCs w:val="20"/>
              </w:rPr>
            </w:pPr>
            <w:r w:rsidRPr="007925E3">
              <w:rPr>
                <w:rFonts w:ascii="Open Sans" w:eastAsia="Times New Roman" w:hAnsi="Open Sans" w:cs="Open Sans"/>
                <w:b/>
                <w:i/>
                <w:sz w:val="20"/>
                <w:szCs w:val="20"/>
              </w:rPr>
              <w:t>3.1.</w:t>
            </w:r>
            <w:r w:rsidRPr="007925E3">
              <w:rPr>
                <w:rFonts w:ascii="Open Sans" w:eastAsia="Times New Roman" w:hAnsi="Open Sans" w:cs="Open Sans"/>
                <w:b/>
                <w:bCs/>
                <w:i/>
                <w:iCs/>
                <w:sz w:val="20"/>
                <w:szCs w:val="20"/>
              </w:rPr>
              <w:t>3</w:t>
            </w:r>
            <w:r w:rsidRPr="007925E3">
              <w:rPr>
                <w:rFonts w:ascii="Open Sans" w:eastAsia="Times New Roman" w:hAnsi="Open Sans" w:cs="Open Sans"/>
                <w:sz w:val="20"/>
                <w:szCs w:val="20"/>
              </w:rPr>
              <w:t xml:space="preserve">: National Societies are </w:t>
            </w:r>
            <w:r w:rsidR="00773D80">
              <w:rPr>
                <w:rFonts w:ascii="Open Sans" w:eastAsia="Times New Roman" w:hAnsi="Open Sans" w:cs="Open Sans"/>
                <w:sz w:val="20"/>
                <w:szCs w:val="20"/>
                <w:lang w:val="en-US"/>
              </w:rPr>
              <w:t>supported</w:t>
            </w:r>
            <w:r w:rsidR="00C638DA">
              <w:rPr>
                <w:rFonts w:ascii="Open Sans" w:eastAsia="Times New Roman" w:hAnsi="Open Sans" w:cs="Open Sans"/>
                <w:sz w:val="20"/>
                <w:szCs w:val="20"/>
                <w:lang w:val="en-US"/>
              </w:rPr>
              <w:t xml:space="preserve"> </w:t>
            </w:r>
            <w:r w:rsidR="00773D80">
              <w:rPr>
                <w:rFonts w:ascii="Open Sans" w:eastAsia="Times New Roman" w:hAnsi="Open Sans" w:cs="Open Sans"/>
                <w:sz w:val="20"/>
                <w:szCs w:val="20"/>
                <w:lang w:val="en-US"/>
              </w:rPr>
              <w:t xml:space="preserve">to be </w:t>
            </w:r>
            <w:r w:rsidRPr="007925E3">
              <w:rPr>
                <w:rFonts w:ascii="Open Sans" w:eastAsia="Times New Roman" w:hAnsi="Open Sans" w:cs="Open Sans"/>
                <w:sz w:val="20"/>
                <w:szCs w:val="20"/>
              </w:rPr>
              <w:t>included in relevant national plans, strategies, policies and/or laws related to epidemic and pandemic preparedness and response</w:t>
            </w:r>
          </w:p>
        </w:tc>
        <w:tc>
          <w:tcPr>
            <w:tcW w:w="2137" w:type="dxa"/>
          </w:tcPr>
          <w:p w14:paraId="2286DC8A" w14:textId="77777777" w:rsidR="004661FF" w:rsidRPr="007925E3" w:rsidRDefault="004661FF" w:rsidP="00E234D7">
            <w:pPr>
              <w:jc w:val="both"/>
              <w:rPr>
                <w:rFonts w:ascii="Open Sans" w:eastAsia="Times New Roman" w:hAnsi="Open Sans" w:cs="Open Sans"/>
                <w:sz w:val="20"/>
                <w:szCs w:val="20"/>
              </w:rPr>
            </w:pPr>
          </w:p>
        </w:tc>
      </w:tr>
      <w:tr w:rsidR="00B52AC3" w:rsidRPr="007925E3" w14:paraId="1DCDA3A4" w14:textId="77777777" w:rsidTr="00843D25">
        <w:trPr>
          <w:gridAfter w:val="1"/>
          <w:wAfter w:w="255" w:type="dxa"/>
          <w:trHeight w:val="600"/>
        </w:trPr>
        <w:tc>
          <w:tcPr>
            <w:tcW w:w="1702" w:type="dxa"/>
            <w:noWrap/>
          </w:tcPr>
          <w:p w14:paraId="4E3937FE" w14:textId="33D5FDA7" w:rsidR="004661FF"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lastRenderedPageBreak/>
              <w:t>SP3-Health</w:t>
            </w:r>
          </w:p>
        </w:tc>
        <w:tc>
          <w:tcPr>
            <w:tcW w:w="1273" w:type="dxa"/>
          </w:tcPr>
          <w:p w14:paraId="0425E198" w14:textId="185D2C5D" w:rsidR="004661FF" w:rsidRPr="00BF320D" w:rsidRDefault="001D27EC" w:rsidP="00E234D7">
            <w:pPr>
              <w:jc w:val="right"/>
              <w:rPr>
                <w:rFonts w:ascii="Open Sans" w:eastAsia="Times New Roman" w:hAnsi="Open Sans" w:cs="Open Sans"/>
                <w:b/>
                <w:sz w:val="20"/>
                <w:szCs w:val="20"/>
                <w:lang w:val="en-GB"/>
              </w:rPr>
            </w:pPr>
            <w:r w:rsidRPr="00BF320D">
              <w:rPr>
                <w:rFonts w:ascii="Open Sans" w:eastAsia="Times New Roman" w:hAnsi="Open Sans" w:cs="Open Sans"/>
                <w:bCs/>
                <w:sz w:val="20"/>
                <w:szCs w:val="20"/>
                <w:lang w:val="en-GB"/>
              </w:rPr>
              <w:t>Output</w:t>
            </w:r>
          </w:p>
        </w:tc>
        <w:tc>
          <w:tcPr>
            <w:tcW w:w="9631" w:type="dxa"/>
          </w:tcPr>
          <w:p w14:paraId="3C4C4149" w14:textId="1C505BAD" w:rsidR="004661FF" w:rsidRPr="00363684" w:rsidRDefault="00657D6F" w:rsidP="00E234D7">
            <w:pPr>
              <w:jc w:val="both"/>
              <w:rPr>
                <w:rFonts w:ascii="Open Sans" w:eastAsia="Times New Roman" w:hAnsi="Open Sans" w:cs="Open Sans"/>
                <w:sz w:val="20"/>
                <w:szCs w:val="20"/>
              </w:rPr>
            </w:pPr>
            <w:r w:rsidRPr="007925E3">
              <w:rPr>
                <w:rFonts w:ascii="Open Sans" w:eastAsia="Times New Roman" w:hAnsi="Open Sans" w:cs="Open Sans"/>
                <w:b/>
                <w:i/>
                <w:sz w:val="20"/>
                <w:szCs w:val="20"/>
              </w:rPr>
              <w:t>3.1.</w:t>
            </w:r>
            <w:r w:rsidRPr="007925E3">
              <w:rPr>
                <w:rFonts w:ascii="Open Sans" w:eastAsia="Times New Roman" w:hAnsi="Open Sans" w:cs="Open Sans"/>
                <w:b/>
                <w:bCs/>
                <w:i/>
                <w:iCs/>
                <w:sz w:val="20"/>
                <w:szCs w:val="20"/>
              </w:rPr>
              <w:t>4:</w:t>
            </w:r>
            <w:r w:rsidRPr="007925E3">
              <w:rPr>
                <w:rFonts w:ascii="Open Sans" w:eastAsia="Times New Roman" w:hAnsi="Open Sans" w:cs="Open Sans"/>
                <w:sz w:val="20"/>
                <w:szCs w:val="20"/>
              </w:rPr>
              <w:t xml:space="preserve"> National Societies are</w:t>
            </w:r>
            <w:r w:rsidR="00250D22">
              <w:rPr>
                <w:rFonts w:ascii="Open Sans" w:eastAsia="Times New Roman" w:hAnsi="Open Sans" w:cs="Open Sans"/>
                <w:sz w:val="20"/>
                <w:szCs w:val="20"/>
                <w:lang w:val="en-US"/>
              </w:rPr>
              <w:t xml:space="preserve"> supported </w:t>
            </w:r>
            <w:r w:rsidR="00BE4E3F">
              <w:rPr>
                <w:rFonts w:ascii="Open Sans" w:eastAsia="Times New Roman" w:hAnsi="Open Sans" w:cs="Open Sans"/>
                <w:sz w:val="20"/>
                <w:szCs w:val="20"/>
                <w:lang w:val="en-US"/>
              </w:rPr>
              <w:t>to be</w:t>
            </w:r>
            <w:r w:rsidRPr="007925E3">
              <w:rPr>
                <w:rFonts w:ascii="Open Sans" w:eastAsia="Times New Roman" w:hAnsi="Open Sans" w:cs="Open Sans"/>
                <w:sz w:val="20"/>
                <w:szCs w:val="20"/>
              </w:rPr>
              <w:t xml:space="preserve"> included, and their role and responsibilities are defined as appropriate, in national plans and strategies related to human resources for health and health system strengthening</w:t>
            </w:r>
          </w:p>
        </w:tc>
        <w:tc>
          <w:tcPr>
            <w:tcW w:w="2137" w:type="dxa"/>
          </w:tcPr>
          <w:p w14:paraId="547168C8" w14:textId="77777777" w:rsidR="004661FF" w:rsidRPr="007925E3" w:rsidRDefault="004661FF" w:rsidP="00E234D7">
            <w:pPr>
              <w:jc w:val="both"/>
              <w:rPr>
                <w:rFonts w:ascii="Open Sans" w:eastAsia="Times New Roman" w:hAnsi="Open Sans" w:cs="Open Sans"/>
                <w:sz w:val="20"/>
                <w:szCs w:val="20"/>
              </w:rPr>
            </w:pPr>
          </w:p>
        </w:tc>
      </w:tr>
      <w:tr w:rsidR="00B52AC3" w:rsidRPr="007925E3" w14:paraId="0C7CE689" w14:textId="77777777" w:rsidTr="00843D25">
        <w:trPr>
          <w:gridAfter w:val="1"/>
          <w:wAfter w:w="255" w:type="dxa"/>
          <w:trHeight w:val="600"/>
        </w:trPr>
        <w:tc>
          <w:tcPr>
            <w:tcW w:w="1702" w:type="dxa"/>
            <w:noWrap/>
          </w:tcPr>
          <w:p w14:paraId="4CD3CE0A" w14:textId="3370BF51" w:rsidR="004661FF"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74943769" w14:textId="497BB4C4" w:rsidR="004661FF" w:rsidRPr="00BF320D" w:rsidRDefault="001D27EC" w:rsidP="00E234D7">
            <w:pPr>
              <w:jc w:val="right"/>
              <w:rPr>
                <w:rFonts w:ascii="Open Sans" w:eastAsia="Times New Roman" w:hAnsi="Open Sans" w:cs="Open Sans"/>
                <w:b/>
                <w:sz w:val="20"/>
                <w:szCs w:val="20"/>
                <w:lang w:val="en-GB"/>
              </w:rPr>
            </w:pPr>
            <w:r w:rsidRPr="00BF320D">
              <w:rPr>
                <w:rFonts w:ascii="Open Sans" w:eastAsia="Times New Roman" w:hAnsi="Open Sans" w:cs="Open Sans"/>
                <w:bCs/>
                <w:sz w:val="20"/>
                <w:szCs w:val="20"/>
                <w:lang w:val="en-GB"/>
              </w:rPr>
              <w:t>Output</w:t>
            </w:r>
          </w:p>
        </w:tc>
        <w:tc>
          <w:tcPr>
            <w:tcW w:w="9631" w:type="dxa"/>
          </w:tcPr>
          <w:p w14:paraId="751EB8EB" w14:textId="34234E2F" w:rsidR="004661FF" w:rsidRPr="007925E3" w:rsidRDefault="009E5A28" w:rsidP="00E234D7">
            <w:pPr>
              <w:jc w:val="both"/>
              <w:rPr>
                <w:rFonts w:ascii="Open Sans" w:eastAsia="Times New Roman" w:hAnsi="Open Sans" w:cs="Open Sans"/>
                <w:b/>
                <w:sz w:val="20"/>
                <w:szCs w:val="20"/>
              </w:rPr>
            </w:pPr>
            <w:r w:rsidRPr="007925E3">
              <w:rPr>
                <w:rFonts w:ascii="Open Sans" w:eastAsia="Times New Roman" w:hAnsi="Open Sans" w:cs="Open Sans"/>
                <w:b/>
                <w:i/>
                <w:sz w:val="20"/>
                <w:szCs w:val="20"/>
              </w:rPr>
              <w:t>3.1.</w:t>
            </w:r>
            <w:r w:rsidRPr="007925E3">
              <w:rPr>
                <w:rFonts w:ascii="Open Sans" w:eastAsia="Times New Roman" w:hAnsi="Open Sans" w:cs="Open Sans"/>
                <w:b/>
                <w:bCs/>
                <w:i/>
                <w:iCs/>
                <w:sz w:val="20"/>
                <w:szCs w:val="20"/>
              </w:rPr>
              <w:t>5:</w:t>
            </w:r>
            <w:r w:rsidRPr="007925E3">
              <w:rPr>
                <w:rFonts w:ascii="Open Sans" w:eastAsia="Times New Roman" w:hAnsi="Open Sans" w:cs="Open Sans"/>
                <w:sz w:val="20"/>
                <w:szCs w:val="20"/>
              </w:rPr>
              <w:t xml:space="preserve"> National Societies </w:t>
            </w:r>
            <w:r w:rsidR="007E5D38">
              <w:rPr>
                <w:rFonts w:ascii="Open Sans" w:eastAsia="Times New Roman" w:hAnsi="Open Sans" w:cs="Open Sans"/>
                <w:sz w:val="20"/>
                <w:szCs w:val="20"/>
                <w:lang w:val="en-US"/>
              </w:rPr>
              <w:t>are supported to be</w:t>
            </w:r>
            <w:r w:rsidRPr="007925E3">
              <w:rPr>
                <w:rFonts w:ascii="Open Sans" w:eastAsia="Times New Roman" w:hAnsi="Open Sans" w:cs="Open Sans"/>
                <w:sz w:val="20"/>
                <w:szCs w:val="20"/>
              </w:rPr>
              <w:t xml:space="preserve"> members of</w:t>
            </w:r>
            <w:r w:rsidR="007E5D38">
              <w:rPr>
                <w:rFonts w:ascii="Open Sans" w:eastAsia="Times New Roman" w:hAnsi="Open Sans" w:cs="Open Sans"/>
                <w:sz w:val="20"/>
                <w:szCs w:val="20"/>
                <w:lang w:val="en-US"/>
              </w:rPr>
              <w:t>,</w:t>
            </w:r>
            <w:r w:rsidRPr="007925E3">
              <w:rPr>
                <w:rFonts w:ascii="Open Sans" w:eastAsia="Times New Roman" w:hAnsi="Open Sans" w:cs="Open Sans"/>
                <w:sz w:val="20"/>
                <w:szCs w:val="20"/>
              </w:rPr>
              <w:t xml:space="preserve"> and regularly engage in</w:t>
            </w:r>
            <w:r w:rsidR="007E5D38">
              <w:rPr>
                <w:rFonts w:ascii="Open Sans" w:eastAsia="Times New Roman" w:hAnsi="Open Sans" w:cs="Open Sans"/>
                <w:sz w:val="20"/>
                <w:szCs w:val="20"/>
                <w:lang w:val="en-US"/>
              </w:rPr>
              <w:t>,</w:t>
            </w:r>
            <w:r w:rsidRPr="007925E3">
              <w:rPr>
                <w:rFonts w:ascii="Open Sans" w:eastAsia="Times New Roman" w:hAnsi="Open Sans" w:cs="Open Sans"/>
                <w:sz w:val="20"/>
                <w:szCs w:val="20"/>
              </w:rPr>
              <w:t xml:space="preserve"> relevant national public health advocacy platforms</w:t>
            </w:r>
          </w:p>
        </w:tc>
        <w:tc>
          <w:tcPr>
            <w:tcW w:w="2137" w:type="dxa"/>
          </w:tcPr>
          <w:p w14:paraId="36A9004A" w14:textId="77777777" w:rsidR="004661FF" w:rsidRPr="007925E3" w:rsidRDefault="004661FF" w:rsidP="00E234D7">
            <w:pPr>
              <w:jc w:val="both"/>
              <w:rPr>
                <w:rFonts w:ascii="Open Sans" w:eastAsia="Times New Roman" w:hAnsi="Open Sans" w:cs="Open Sans"/>
                <w:sz w:val="20"/>
                <w:szCs w:val="20"/>
              </w:rPr>
            </w:pPr>
          </w:p>
        </w:tc>
      </w:tr>
      <w:tr w:rsidR="00B52AC3" w:rsidRPr="007925E3" w14:paraId="61FF3DA7" w14:textId="77777777" w:rsidTr="00843D25">
        <w:trPr>
          <w:gridAfter w:val="1"/>
          <w:wAfter w:w="255" w:type="dxa"/>
          <w:trHeight w:val="600"/>
        </w:trPr>
        <w:tc>
          <w:tcPr>
            <w:tcW w:w="1702" w:type="dxa"/>
            <w:noWrap/>
          </w:tcPr>
          <w:p w14:paraId="1DBADE18" w14:textId="0768637E" w:rsidR="009E5A28"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24E6EEE6" w14:textId="29D299E6" w:rsidR="009E5A28" w:rsidRPr="00BF320D" w:rsidRDefault="001D27EC" w:rsidP="00E234D7">
            <w:pPr>
              <w:jc w:val="right"/>
              <w:rPr>
                <w:rFonts w:ascii="Open Sans" w:eastAsia="Times New Roman" w:hAnsi="Open Sans" w:cs="Open Sans"/>
                <w:b/>
                <w:sz w:val="20"/>
                <w:szCs w:val="20"/>
                <w:lang w:val="en-GB"/>
              </w:rPr>
            </w:pPr>
            <w:r w:rsidRPr="00BF320D">
              <w:rPr>
                <w:rFonts w:ascii="Open Sans" w:eastAsia="Times New Roman" w:hAnsi="Open Sans" w:cs="Open Sans"/>
                <w:bCs/>
                <w:sz w:val="20"/>
                <w:szCs w:val="20"/>
                <w:lang w:val="en-GB"/>
              </w:rPr>
              <w:t>Output</w:t>
            </w:r>
          </w:p>
        </w:tc>
        <w:tc>
          <w:tcPr>
            <w:tcW w:w="9631" w:type="dxa"/>
          </w:tcPr>
          <w:p w14:paraId="4A67BF87" w14:textId="146DF8C4" w:rsidR="009E5A28" w:rsidRPr="007925E3" w:rsidRDefault="001D27EC" w:rsidP="00E234D7">
            <w:pPr>
              <w:jc w:val="both"/>
              <w:rPr>
                <w:rFonts w:ascii="Open Sans" w:eastAsia="Times New Roman" w:hAnsi="Open Sans" w:cs="Open Sans"/>
                <w:b/>
                <w:i/>
                <w:sz w:val="20"/>
                <w:szCs w:val="20"/>
              </w:rPr>
            </w:pPr>
            <w:r w:rsidRPr="007925E3">
              <w:rPr>
                <w:rFonts w:ascii="Open Sans" w:eastAsia="Times New Roman" w:hAnsi="Open Sans" w:cs="Open Sans"/>
                <w:b/>
                <w:i/>
                <w:sz w:val="20"/>
                <w:szCs w:val="20"/>
              </w:rPr>
              <w:t>3.1.</w:t>
            </w:r>
            <w:r w:rsidRPr="007925E3">
              <w:rPr>
                <w:rFonts w:ascii="Open Sans" w:eastAsia="Times New Roman" w:hAnsi="Open Sans" w:cs="Open Sans"/>
                <w:b/>
                <w:bCs/>
                <w:i/>
                <w:iCs/>
                <w:sz w:val="20"/>
                <w:szCs w:val="20"/>
              </w:rPr>
              <w:t>6:</w:t>
            </w:r>
            <w:r w:rsidRPr="007925E3">
              <w:rPr>
                <w:rFonts w:ascii="Open Sans" w:eastAsia="Times New Roman" w:hAnsi="Open Sans" w:cs="Open Sans"/>
                <w:sz w:val="20"/>
                <w:szCs w:val="20"/>
              </w:rPr>
              <w:t xml:space="preserve"> National Societies</w:t>
            </w:r>
            <w:r w:rsidR="007E5D38">
              <w:rPr>
                <w:rFonts w:ascii="Open Sans" w:eastAsia="Times New Roman" w:hAnsi="Open Sans" w:cs="Open Sans"/>
                <w:sz w:val="20"/>
                <w:szCs w:val="20"/>
                <w:lang w:val="en-US"/>
              </w:rPr>
              <w:t xml:space="preserve"> are supported to be </w:t>
            </w:r>
            <w:r w:rsidRPr="007925E3">
              <w:rPr>
                <w:rFonts w:ascii="Open Sans" w:eastAsia="Times New Roman" w:hAnsi="Open Sans" w:cs="Open Sans"/>
                <w:sz w:val="20"/>
                <w:szCs w:val="20"/>
              </w:rPr>
              <w:t>members of</w:t>
            </w:r>
            <w:r w:rsidR="007E5D38">
              <w:rPr>
                <w:rFonts w:ascii="Open Sans" w:eastAsia="Times New Roman" w:hAnsi="Open Sans" w:cs="Open Sans"/>
                <w:sz w:val="20"/>
                <w:szCs w:val="20"/>
                <w:lang w:val="en-US"/>
              </w:rPr>
              <w:t>,</w:t>
            </w:r>
            <w:r w:rsidRPr="007925E3">
              <w:rPr>
                <w:rFonts w:ascii="Open Sans" w:eastAsia="Times New Roman" w:hAnsi="Open Sans" w:cs="Open Sans"/>
                <w:sz w:val="20"/>
                <w:szCs w:val="20"/>
              </w:rPr>
              <w:t xml:space="preserve"> and regularly engage in</w:t>
            </w:r>
            <w:r w:rsidR="007E5D38">
              <w:rPr>
                <w:rFonts w:ascii="Open Sans" w:eastAsia="Times New Roman" w:hAnsi="Open Sans" w:cs="Open Sans"/>
                <w:sz w:val="20"/>
                <w:szCs w:val="20"/>
                <w:lang w:val="en-US"/>
              </w:rPr>
              <w:t>,</w:t>
            </w:r>
            <w:r w:rsidRPr="007925E3">
              <w:rPr>
                <w:rFonts w:ascii="Open Sans" w:eastAsia="Times New Roman" w:hAnsi="Open Sans" w:cs="Open Sans"/>
                <w:sz w:val="20"/>
                <w:szCs w:val="20"/>
              </w:rPr>
              <w:t xml:space="preserve"> relevant donor platforms and fora at the country level</w:t>
            </w:r>
          </w:p>
        </w:tc>
        <w:tc>
          <w:tcPr>
            <w:tcW w:w="2137" w:type="dxa"/>
          </w:tcPr>
          <w:p w14:paraId="092B6CF2" w14:textId="77777777" w:rsidR="009E5A28" w:rsidRPr="007925E3" w:rsidRDefault="009E5A28" w:rsidP="00E234D7">
            <w:pPr>
              <w:jc w:val="both"/>
              <w:rPr>
                <w:rFonts w:ascii="Open Sans" w:eastAsia="Times New Roman" w:hAnsi="Open Sans" w:cs="Open Sans"/>
                <w:sz w:val="20"/>
                <w:szCs w:val="20"/>
              </w:rPr>
            </w:pPr>
          </w:p>
        </w:tc>
      </w:tr>
      <w:tr w:rsidR="00365AD5" w:rsidRPr="007925E3" w14:paraId="6A4725D6" w14:textId="72CDE240" w:rsidTr="00843D25">
        <w:trPr>
          <w:gridAfter w:val="1"/>
          <w:wAfter w:w="255" w:type="dxa"/>
          <w:trHeight w:val="600"/>
        </w:trPr>
        <w:tc>
          <w:tcPr>
            <w:tcW w:w="1702" w:type="dxa"/>
            <w:shd w:val="clear" w:color="auto" w:fill="D9D9D9" w:themeFill="background1" w:themeFillShade="D9"/>
            <w:noWrap/>
            <w:hideMark/>
          </w:tcPr>
          <w:p w14:paraId="7DB3801F" w14:textId="77777777" w:rsidR="00D806EF" w:rsidRPr="007925E3" w:rsidRDefault="00D806EF"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shd w:val="clear" w:color="auto" w:fill="D9D9D9" w:themeFill="background1" w:themeFillShade="D9"/>
          </w:tcPr>
          <w:p w14:paraId="638F7351" w14:textId="6D84C406" w:rsidR="00D806EF" w:rsidRPr="00BF320D" w:rsidRDefault="001D27EC" w:rsidP="00E234D7">
            <w:pPr>
              <w:jc w:val="both"/>
              <w:rPr>
                <w:rFonts w:ascii="Open Sans" w:eastAsia="Times New Roman" w:hAnsi="Open Sans" w:cs="Open Sans"/>
                <w:bCs/>
                <w:sz w:val="20"/>
                <w:szCs w:val="20"/>
                <w:lang w:val="en-GB"/>
              </w:rPr>
            </w:pPr>
            <w:r w:rsidRPr="00BF320D">
              <w:rPr>
                <w:rFonts w:ascii="Open Sans" w:eastAsia="Times New Roman" w:hAnsi="Open Sans" w:cs="Open Sans"/>
                <w:bCs/>
                <w:sz w:val="20"/>
                <w:szCs w:val="20"/>
                <w:lang w:val="en-GB"/>
              </w:rPr>
              <w:t>Outcome</w:t>
            </w:r>
          </w:p>
        </w:tc>
        <w:tc>
          <w:tcPr>
            <w:tcW w:w="9631" w:type="dxa"/>
            <w:shd w:val="clear" w:color="auto" w:fill="D9D9D9" w:themeFill="background1" w:themeFillShade="D9"/>
          </w:tcPr>
          <w:p w14:paraId="1DFB2191" w14:textId="714E6CBD" w:rsidR="00D806EF" w:rsidRPr="007925E3" w:rsidRDefault="00D806EF" w:rsidP="00E234D7">
            <w:pPr>
              <w:jc w:val="both"/>
              <w:rPr>
                <w:rFonts w:ascii="Open Sans" w:eastAsia="Times New Roman" w:hAnsi="Open Sans" w:cs="Open Sans"/>
                <w:sz w:val="20"/>
                <w:szCs w:val="20"/>
              </w:rPr>
            </w:pPr>
            <w:r w:rsidRPr="007925E3">
              <w:rPr>
                <w:rFonts w:ascii="Open Sans" w:eastAsia="Times New Roman" w:hAnsi="Open Sans" w:cs="Open Sans"/>
                <w:b/>
                <w:sz w:val="20"/>
                <w:szCs w:val="20"/>
              </w:rPr>
              <w:t>3.2</w:t>
            </w:r>
            <w:r w:rsidRPr="007925E3">
              <w:rPr>
                <w:rFonts w:ascii="Open Sans" w:eastAsia="Times New Roman" w:hAnsi="Open Sans" w:cs="Open Sans"/>
                <w:b/>
                <w:bCs/>
                <w:sz w:val="20"/>
                <w:szCs w:val="20"/>
              </w:rPr>
              <w:t>:</w:t>
            </w:r>
            <w:r w:rsidRPr="007925E3">
              <w:rPr>
                <w:rFonts w:ascii="Open Sans" w:eastAsia="Times New Roman" w:hAnsi="Open Sans" w:cs="Open Sans"/>
                <w:sz w:val="20"/>
                <w:szCs w:val="20"/>
              </w:rPr>
              <w:t xml:space="preserve"> </w:t>
            </w:r>
            <w:r w:rsidRPr="007925E3">
              <w:rPr>
                <w:rFonts w:ascii="Open Sans" w:eastAsia="Times New Roman" w:hAnsi="Open Sans" w:cs="Open Sans"/>
                <w:sz w:val="20"/>
                <w:szCs w:val="20"/>
                <w:lang w:val="en-US"/>
              </w:rPr>
              <w:t>T</w:t>
            </w:r>
            <w:r w:rsidRPr="007925E3">
              <w:rPr>
                <w:rFonts w:ascii="Open Sans" w:eastAsia="Times New Roman" w:hAnsi="Open Sans" w:cs="Open Sans"/>
                <w:sz w:val="20"/>
                <w:szCs w:val="20"/>
              </w:rPr>
              <w:t xml:space="preserve">he health and </w:t>
            </w:r>
            <w:r w:rsidR="005F7AE7">
              <w:rPr>
                <w:rFonts w:ascii="Open Sans" w:eastAsia="Times New Roman" w:hAnsi="Open Sans" w:cs="Open Sans"/>
                <w:sz w:val="20"/>
                <w:szCs w:val="20"/>
              </w:rPr>
              <w:t>wellbeing</w:t>
            </w:r>
            <w:r w:rsidR="005F7AE7" w:rsidRPr="007925E3">
              <w:rPr>
                <w:rFonts w:ascii="Open Sans" w:eastAsia="Times New Roman" w:hAnsi="Open Sans" w:cs="Open Sans"/>
                <w:sz w:val="20"/>
                <w:szCs w:val="20"/>
              </w:rPr>
              <w:t xml:space="preserve"> </w:t>
            </w:r>
            <w:r w:rsidRPr="007925E3">
              <w:rPr>
                <w:rFonts w:ascii="Open Sans" w:eastAsia="Times New Roman" w:hAnsi="Open Sans" w:cs="Open Sans"/>
                <w:sz w:val="20"/>
                <w:szCs w:val="20"/>
              </w:rPr>
              <w:t>of communities are protected and improved through access to sustainable, affordable, appropriate, and quality health services across the life course</w:t>
            </w:r>
          </w:p>
        </w:tc>
        <w:tc>
          <w:tcPr>
            <w:tcW w:w="2137" w:type="dxa"/>
            <w:shd w:val="clear" w:color="auto" w:fill="D9D9D9" w:themeFill="background1" w:themeFillShade="D9"/>
          </w:tcPr>
          <w:p w14:paraId="2DA32891" w14:textId="75A6071D" w:rsidR="000227D6" w:rsidRPr="007925E3" w:rsidRDefault="000227D6" w:rsidP="00E234D7">
            <w:pPr>
              <w:jc w:val="both"/>
              <w:rPr>
                <w:rFonts w:ascii="Open Sans" w:hAnsi="Open Sans" w:cs="Open Sans"/>
                <w:sz w:val="20"/>
                <w:szCs w:val="20"/>
                <w:lang w:val="en-US"/>
              </w:rPr>
            </w:pPr>
          </w:p>
        </w:tc>
      </w:tr>
      <w:tr w:rsidR="00B52AC3" w:rsidRPr="007925E3" w14:paraId="6069F1A1" w14:textId="77777777" w:rsidTr="00843D25">
        <w:trPr>
          <w:gridAfter w:val="1"/>
          <w:wAfter w:w="255" w:type="dxa"/>
          <w:trHeight w:val="600"/>
        </w:trPr>
        <w:tc>
          <w:tcPr>
            <w:tcW w:w="1702" w:type="dxa"/>
            <w:noWrap/>
          </w:tcPr>
          <w:p w14:paraId="0B3A10CD" w14:textId="4ABD7CD0" w:rsidR="001D27EC"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4DA34E88" w14:textId="7307E524" w:rsidR="001D27EC" w:rsidRPr="00BF320D" w:rsidRDefault="001D27EC" w:rsidP="00E234D7">
            <w:pPr>
              <w:jc w:val="right"/>
              <w:rPr>
                <w:rFonts w:ascii="Open Sans" w:eastAsia="Times New Roman" w:hAnsi="Open Sans" w:cs="Open Sans"/>
                <w:b/>
                <w:sz w:val="20"/>
                <w:szCs w:val="20"/>
                <w:lang w:val="en-GB"/>
              </w:rPr>
            </w:pPr>
            <w:r w:rsidRPr="00BF320D">
              <w:rPr>
                <w:rFonts w:ascii="Open Sans" w:eastAsia="Times New Roman" w:hAnsi="Open Sans" w:cs="Open Sans"/>
                <w:bCs/>
                <w:sz w:val="20"/>
                <w:szCs w:val="20"/>
                <w:lang w:val="en-GB"/>
              </w:rPr>
              <w:t>O</w:t>
            </w:r>
            <w:r w:rsidRPr="00BF320D">
              <w:rPr>
                <w:rFonts w:ascii="Open Sans" w:eastAsia="Times New Roman" w:hAnsi="Open Sans" w:cs="Open Sans"/>
                <w:sz w:val="20"/>
                <w:szCs w:val="20"/>
                <w:lang w:val="en-GB"/>
              </w:rPr>
              <w:t>utput</w:t>
            </w:r>
          </w:p>
        </w:tc>
        <w:tc>
          <w:tcPr>
            <w:tcW w:w="9631" w:type="dxa"/>
          </w:tcPr>
          <w:p w14:paraId="0D088AE1" w14:textId="3E48122A" w:rsidR="001D27EC" w:rsidRPr="007925E3" w:rsidRDefault="005B0571" w:rsidP="00E234D7">
            <w:pPr>
              <w:jc w:val="both"/>
              <w:rPr>
                <w:rFonts w:ascii="Open Sans" w:eastAsia="Times New Roman" w:hAnsi="Open Sans" w:cs="Open Sans"/>
                <w:b/>
                <w:sz w:val="20"/>
                <w:szCs w:val="20"/>
              </w:rPr>
            </w:pPr>
            <w:r w:rsidRPr="007925E3">
              <w:rPr>
                <w:rFonts w:ascii="Open Sans" w:eastAsia="Times New Roman" w:hAnsi="Open Sans" w:cs="Open Sans"/>
                <w:b/>
                <w:i/>
                <w:sz w:val="20"/>
                <w:szCs w:val="20"/>
              </w:rPr>
              <w:t>3.2.</w:t>
            </w:r>
            <w:r w:rsidRPr="007925E3">
              <w:rPr>
                <w:rFonts w:ascii="Open Sans" w:eastAsia="Times New Roman" w:hAnsi="Open Sans" w:cs="Open Sans"/>
                <w:b/>
                <w:bCs/>
                <w:i/>
                <w:iCs/>
                <w:sz w:val="20"/>
                <w:szCs w:val="20"/>
              </w:rPr>
              <w:t>1</w:t>
            </w:r>
            <w:r w:rsidRPr="007925E3">
              <w:rPr>
                <w:rFonts w:ascii="Open Sans" w:eastAsia="Times New Roman" w:hAnsi="Open Sans" w:cs="Open Sans"/>
                <w:sz w:val="20"/>
                <w:szCs w:val="20"/>
              </w:rPr>
              <w:t>: National Societies are supported to deliver evidence-based and impact-driven, effective, appropriate health promotion, disease prevention and community-based care activities, focusing on the</w:t>
            </w:r>
            <w:r w:rsidR="000227D6" w:rsidRPr="007925E3">
              <w:rPr>
                <w:rFonts w:ascii="Open Sans" w:eastAsia="Times New Roman" w:hAnsi="Open Sans" w:cs="Open Sans"/>
                <w:sz w:val="20"/>
                <w:szCs w:val="20"/>
                <w:lang w:val="en-US"/>
              </w:rPr>
              <w:t xml:space="preserve"> people in situations of vulnerability </w:t>
            </w:r>
            <w:r w:rsidRPr="007925E3">
              <w:rPr>
                <w:rFonts w:ascii="Open Sans" w:eastAsia="Times New Roman" w:hAnsi="Open Sans" w:cs="Open Sans"/>
                <w:sz w:val="20"/>
                <w:szCs w:val="20"/>
              </w:rPr>
              <w:t>in all contexts</w:t>
            </w:r>
          </w:p>
        </w:tc>
        <w:tc>
          <w:tcPr>
            <w:tcW w:w="2137" w:type="dxa"/>
          </w:tcPr>
          <w:p w14:paraId="1BC49A8E" w14:textId="5E8137DF" w:rsidR="000227D6" w:rsidRPr="007925E3" w:rsidRDefault="000227D6" w:rsidP="00E234D7">
            <w:pPr>
              <w:jc w:val="both"/>
              <w:rPr>
                <w:rFonts w:ascii="Open Sans" w:eastAsia="Open Sans" w:hAnsi="Open Sans" w:cs="Open Sans"/>
                <w:color w:val="FF0000"/>
                <w:sz w:val="20"/>
                <w:szCs w:val="20"/>
                <w:lang w:val="en-US"/>
              </w:rPr>
            </w:pPr>
          </w:p>
        </w:tc>
      </w:tr>
      <w:tr w:rsidR="00B52AC3" w:rsidRPr="007925E3" w14:paraId="61336DDB" w14:textId="77777777" w:rsidTr="00843D25">
        <w:trPr>
          <w:gridAfter w:val="1"/>
          <w:wAfter w:w="255" w:type="dxa"/>
          <w:trHeight w:val="600"/>
        </w:trPr>
        <w:tc>
          <w:tcPr>
            <w:tcW w:w="1702" w:type="dxa"/>
            <w:noWrap/>
          </w:tcPr>
          <w:p w14:paraId="79130710" w14:textId="626A1F90" w:rsidR="005B0571"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6A02F5E2" w14:textId="3C2E080B" w:rsidR="005B0571" w:rsidRPr="00BF320D" w:rsidRDefault="005B0571" w:rsidP="00E234D7">
            <w:pPr>
              <w:jc w:val="right"/>
              <w:rPr>
                <w:rFonts w:ascii="Open Sans" w:eastAsia="Times New Roman" w:hAnsi="Open Sans" w:cs="Open Sans"/>
                <w:b/>
                <w:sz w:val="20"/>
                <w:szCs w:val="20"/>
                <w:lang w:val="en-GB"/>
              </w:rPr>
            </w:pPr>
            <w:r w:rsidRPr="00BF320D">
              <w:rPr>
                <w:rFonts w:ascii="Open Sans" w:eastAsia="Times New Roman" w:hAnsi="Open Sans" w:cs="Open Sans"/>
                <w:bCs/>
                <w:sz w:val="20"/>
                <w:szCs w:val="20"/>
                <w:lang w:val="en-GB"/>
              </w:rPr>
              <w:t>O</w:t>
            </w:r>
            <w:r w:rsidRPr="00BF320D">
              <w:rPr>
                <w:rFonts w:ascii="Open Sans" w:eastAsia="Times New Roman" w:hAnsi="Open Sans" w:cs="Open Sans"/>
                <w:sz w:val="20"/>
                <w:szCs w:val="20"/>
                <w:lang w:val="en-GB"/>
              </w:rPr>
              <w:t>utput</w:t>
            </w:r>
          </w:p>
        </w:tc>
        <w:tc>
          <w:tcPr>
            <w:tcW w:w="9631" w:type="dxa"/>
          </w:tcPr>
          <w:p w14:paraId="0E9FCFB9" w14:textId="5B3F6A88" w:rsidR="005B0571" w:rsidRPr="00363684" w:rsidRDefault="007B1506" w:rsidP="00E234D7">
            <w:pPr>
              <w:jc w:val="both"/>
              <w:rPr>
                <w:rFonts w:ascii="Open Sans" w:eastAsia="Times New Roman" w:hAnsi="Open Sans" w:cs="Open Sans"/>
                <w:sz w:val="20"/>
                <w:szCs w:val="20"/>
              </w:rPr>
            </w:pPr>
            <w:r w:rsidRPr="007925E3">
              <w:rPr>
                <w:rFonts w:ascii="Open Sans" w:eastAsia="Times New Roman" w:hAnsi="Open Sans" w:cs="Open Sans"/>
                <w:b/>
                <w:i/>
                <w:sz w:val="20"/>
                <w:szCs w:val="20"/>
              </w:rPr>
              <w:t>3.2.</w:t>
            </w:r>
            <w:r w:rsidRPr="007925E3">
              <w:rPr>
                <w:rFonts w:ascii="Open Sans" w:eastAsia="Times New Roman" w:hAnsi="Open Sans" w:cs="Open Sans"/>
                <w:b/>
                <w:bCs/>
                <w:i/>
                <w:iCs/>
                <w:sz w:val="20"/>
                <w:szCs w:val="20"/>
              </w:rPr>
              <w:t>2:</w:t>
            </w:r>
            <w:r w:rsidRPr="007925E3">
              <w:rPr>
                <w:rFonts w:ascii="Open Sans" w:eastAsia="Times New Roman" w:hAnsi="Open Sans" w:cs="Open Sans"/>
                <w:sz w:val="20"/>
                <w:szCs w:val="20"/>
              </w:rPr>
              <w:t xml:space="preserve"> National Societies are supported to help communities identify and reduce health risks through relevant community engagement, accountability and behaviour change approaches that ensure locally</w:t>
            </w:r>
            <w:r w:rsidR="00C736B9" w:rsidRPr="007925E3">
              <w:rPr>
                <w:rFonts w:ascii="Open Sans" w:eastAsia="Times New Roman" w:hAnsi="Open Sans" w:cs="Open Sans"/>
                <w:sz w:val="20"/>
                <w:szCs w:val="20"/>
                <w:lang w:val="en-US"/>
              </w:rPr>
              <w:t>-</w:t>
            </w:r>
            <w:r w:rsidRPr="007925E3">
              <w:rPr>
                <w:rFonts w:ascii="Open Sans" w:eastAsia="Times New Roman" w:hAnsi="Open Sans" w:cs="Open Sans"/>
                <w:sz w:val="20"/>
                <w:szCs w:val="20"/>
              </w:rPr>
              <w:t>led solutions to address unmet need</w:t>
            </w:r>
          </w:p>
        </w:tc>
        <w:tc>
          <w:tcPr>
            <w:tcW w:w="2137" w:type="dxa"/>
          </w:tcPr>
          <w:p w14:paraId="23F09FE9" w14:textId="4AA86F86" w:rsidR="00A20170" w:rsidRPr="007925E3" w:rsidRDefault="00A20170" w:rsidP="00E234D7">
            <w:pPr>
              <w:jc w:val="both"/>
              <w:rPr>
                <w:rFonts w:ascii="Open Sans" w:hAnsi="Open Sans" w:cs="Open Sans"/>
                <w:sz w:val="20"/>
                <w:szCs w:val="20"/>
              </w:rPr>
            </w:pPr>
          </w:p>
        </w:tc>
      </w:tr>
      <w:tr w:rsidR="00B52AC3" w:rsidRPr="007925E3" w14:paraId="426C57C3" w14:textId="77777777" w:rsidTr="00843D25">
        <w:trPr>
          <w:gridAfter w:val="1"/>
          <w:wAfter w:w="255" w:type="dxa"/>
          <w:trHeight w:val="600"/>
        </w:trPr>
        <w:tc>
          <w:tcPr>
            <w:tcW w:w="1702" w:type="dxa"/>
            <w:noWrap/>
          </w:tcPr>
          <w:p w14:paraId="7F9E73A9" w14:textId="1C49B5A6" w:rsidR="005B0571"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7CC81307" w14:textId="4CF772A0" w:rsidR="005B0571" w:rsidRPr="00BF320D" w:rsidRDefault="005B0571" w:rsidP="00E234D7">
            <w:pPr>
              <w:jc w:val="right"/>
              <w:rPr>
                <w:rFonts w:ascii="Open Sans" w:eastAsia="Times New Roman" w:hAnsi="Open Sans" w:cs="Open Sans"/>
                <w:b/>
                <w:sz w:val="20"/>
                <w:szCs w:val="20"/>
                <w:lang w:val="en-GB"/>
              </w:rPr>
            </w:pPr>
            <w:r w:rsidRPr="00BF320D">
              <w:rPr>
                <w:rFonts w:ascii="Open Sans" w:eastAsia="Times New Roman" w:hAnsi="Open Sans" w:cs="Open Sans"/>
                <w:bCs/>
                <w:sz w:val="20"/>
                <w:szCs w:val="20"/>
                <w:lang w:val="en-GB"/>
              </w:rPr>
              <w:t>O</w:t>
            </w:r>
            <w:r w:rsidRPr="00BF320D">
              <w:rPr>
                <w:rFonts w:ascii="Open Sans" w:eastAsia="Times New Roman" w:hAnsi="Open Sans" w:cs="Open Sans"/>
                <w:sz w:val="20"/>
                <w:szCs w:val="20"/>
                <w:lang w:val="en-GB"/>
              </w:rPr>
              <w:t>utput</w:t>
            </w:r>
          </w:p>
        </w:tc>
        <w:tc>
          <w:tcPr>
            <w:tcW w:w="9631" w:type="dxa"/>
          </w:tcPr>
          <w:p w14:paraId="228EDE78" w14:textId="0BF069BC" w:rsidR="005B0571" w:rsidRPr="00363684" w:rsidRDefault="004C5B54" w:rsidP="00E234D7">
            <w:pPr>
              <w:jc w:val="both"/>
              <w:rPr>
                <w:rFonts w:ascii="Open Sans" w:eastAsia="Times New Roman" w:hAnsi="Open Sans" w:cs="Open Sans"/>
                <w:sz w:val="20"/>
                <w:szCs w:val="20"/>
              </w:rPr>
            </w:pPr>
            <w:r w:rsidRPr="007925E3">
              <w:rPr>
                <w:rFonts w:ascii="Open Sans" w:eastAsia="Times New Roman" w:hAnsi="Open Sans" w:cs="Open Sans"/>
                <w:b/>
                <w:i/>
                <w:sz w:val="20"/>
                <w:szCs w:val="20"/>
              </w:rPr>
              <w:t>3.2.</w:t>
            </w:r>
            <w:r w:rsidRPr="007925E3">
              <w:rPr>
                <w:rFonts w:ascii="Open Sans" w:eastAsia="Times New Roman" w:hAnsi="Open Sans" w:cs="Open Sans"/>
                <w:b/>
                <w:bCs/>
                <w:i/>
                <w:iCs/>
                <w:sz w:val="20"/>
                <w:szCs w:val="20"/>
              </w:rPr>
              <w:t>3:</w:t>
            </w:r>
            <w:r w:rsidRPr="007925E3">
              <w:rPr>
                <w:rFonts w:ascii="Open Sans" w:eastAsia="Times New Roman" w:hAnsi="Open Sans" w:cs="Open Sans"/>
                <w:sz w:val="20"/>
                <w:szCs w:val="20"/>
              </w:rPr>
              <w:t xml:space="preserve"> National Societies are supported to adapt and expand their</w:t>
            </w:r>
            <w:r w:rsidR="00CE012B" w:rsidRPr="007925E3">
              <w:rPr>
                <w:rFonts w:ascii="Open Sans" w:eastAsia="Times New Roman" w:hAnsi="Open Sans" w:cs="Open Sans"/>
                <w:sz w:val="20"/>
                <w:szCs w:val="20"/>
                <w:lang w:val="en-US"/>
              </w:rPr>
              <w:t xml:space="preserve"> health</w:t>
            </w:r>
            <w:r w:rsidR="00473E16" w:rsidRPr="007925E3">
              <w:rPr>
                <w:rFonts w:ascii="Open Sans" w:eastAsia="Times New Roman" w:hAnsi="Open Sans" w:cs="Open Sans"/>
                <w:sz w:val="20"/>
                <w:szCs w:val="20"/>
                <w:lang w:val="en-US"/>
              </w:rPr>
              <w:t xml:space="preserve"> </w:t>
            </w:r>
            <w:r w:rsidRPr="007925E3">
              <w:rPr>
                <w:rFonts w:ascii="Open Sans" w:eastAsia="Times New Roman" w:hAnsi="Open Sans" w:cs="Open Sans"/>
                <w:sz w:val="20"/>
                <w:szCs w:val="20"/>
              </w:rPr>
              <w:t>programming to meet the growing needs associated with climate change</w:t>
            </w:r>
          </w:p>
        </w:tc>
        <w:tc>
          <w:tcPr>
            <w:tcW w:w="2137" w:type="dxa"/>
          </w:tcPr>
          <w:p w14:paraId="5DF95CDC" w14:textId="5D7C2A0D" w:rsidR="006B142E" w:rsidRPr="007925E3" w:rsidRDefault="006B142E" w:rsidP="00E234D7">
            <w:pPr>
              <w:jc w:val="both"/>
              <w:rPr>
                <w:rFonts w:ascii="Open Sans" w:eastAsia="Open Sans" w:hAnsi="Open Sans" w:cs="Open Sans"/>
                <w:color w:val="FF0000"/>
                <w:sz w:val="20"/>
                <w:szCs w:val="20"/>
                <w:lang w:val="en-US"/>
              </w:rPr>
            </w:pPr>
          </w:p>
        </w:tc>
      </w:tr>
      <w:tr w:rsidR="00B52AC3" w:rsidRPr="007925E3" w14:paraId="3659ED56" w14:textId="77777777" w:rsidTr="00843D25">
        <w:trPr>
          <w:gridAfter w:val="1"/>
          <w:wAfter w:w="255" w:type="dxa"/>
          <w:trHeight w:val="600"/>
        </w:trPr>
        <w:tc>
          <w:tcPr>
            <w:tcW w:w="1702" w:type="dxa"/>
            <w:noWrap/>
          </w:tcPr>
          <w:p w14:paraId="279C3626" w14:textId="52CA6F14" w:rsidR="005B0571" w:rsidRPr="007925E3" w:rsidRDefault="006A3FD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2ED6273F" w14:textId="4BF53BCA" w:rsidR="005B0571" w:rsidRPr="00BF320D" w:rsidRDefault="005B0571" w:rsidP="00E234D7">
            <w:pPr>
              <w:jc w:val="right"/>
              <w:rPr>
                <w:rFonts w:ascii="Open Sans" w:eastAsia="Times New Roman" w:hAnsi="Open Sans" w:cs="Open Sans"/>
                <w:b/>
                <w:sz w:val="20"/>
                <w:szCs w:val="20"/>
                <w:lang w:val="en-GB"/>
              </w:rPr>
            </w:pPr>
            <w:r w:rsidRPr="00BF320D">
              <w:rPr>
                <w:rFonts w:ascii="Open Sans" w:eastAsia="Times New Roman" w:hAnsi="Open Sans" w:cs="Open Sans"/>
                <w:bCs/>
                <w:sz w:val="20"/>
                <w:szCs w:val="20"/>
                <w:lang w:val="en-GB"/>
              </w:rPr>
              <w:t>O</w:t>
            </w:r>
            <w:r w:rsidRPr="00BF320D">
              <w:rPr>
                <w:rFonts w:ascii="Open Sans" w:eastAsia="Times New Roman" w:hAnsi="Open Sans" w:cs="Open Sans"/>
                <w:sz w:val="20"/>
                <w:szCs w:val="20"/>
                <w:lang w:val="en-GB"/>
              </w:rPr>
              <w:t>utput</w:t>
            </w:r>
          </w:p>
        </w:tc>
        <w:tc>
          <w:tcPr>
            <w:tcW w:w="9631" w:type="dxa"/>
          </w:tcPr>
          <w:p w14:paraId="68AC74C0" w14:textId="1B3A7D0E" w:rsidR="005B0571" w:rsidRPr="007925E3" w:rsidRDefault="009F3D4A" w:rsidP="00E234D7">
            <w:pPr>
              <w:jc w:val="both"/>
              <w:rPr>
                <w:rFonts w:ascii="Open Sans" w:eastAsia="Times New Roman" w:hAnsi="Open Sans" w:cs="Open Sans"/>
                <w:b/>
                <w:sz w:val="20"/>
                <w:szCs w:val="20"/>
                <w:lang w:val="en-US"/>
              </w:rPr>
            </w:pPr>
            <w:r w:rsidRPr="007925E3">
              <w:rPr>
                <w:rFonts w:ascii="Open Sans" w:eastAsia="Times New Roman" w:hAnsi="Open Sans" w:cs="Open Sans"/>
                <w:b/>
                <w:i/>
                <w:sz w:val="20"/>
                <w:szCs w:val="20"/>
              </w:rPr>
              <w:t>3.2.</w:t>
            </w:r>
            <w:r w:rsidRPr="007925E3">
              <w:rPr>
                <w:rFonts w:ascii="Open Sans" w:eastAsia="Times New Roman" w:hAnsi="Open Sans" w:cs="Open Sans"/>
                <w:b/>
                <w:bCs/>
                <w:i/>
                <w:iCs/>
                <w:sz w:val="20"/>
                <w:szCs w:val="20"/>
              </w:rPr>
              <w:t>4</w:t>
            </w:r>
            <w:r w:rsidRPr="007925E3">
              <w:rPr>
                <w:rFonts w:ascii="Open Sans" w:eastAsia="Times New Roman" w:hAnsi="Open Sans" w:cs="Open Sans"/>
                <w:sz w:val="20"/>
                <w:szCs w:val="20"/>
              </w:rPr>
              <w:t>: National Societies are supported to expand the reach</w:t>
            </w:r>
            <w:r w:rsidR="0014302A" w:rsidRPr="007925E3">
              <w:rPr>
                <w:rFonts w:ascii="Open Sans" w:eastAsia="Times New Roman" w:hAnsi="Open Sans" w:cs="Open Sans"/>
                <w:sz w:val="20"/>
                <w:szCs w:val="20"/>
                <w:lang w:val="en-US"/>
              </w:rPr>
              <w:t xml:space="preserve">, </w:t>
            </w:r>
            <w:r w:rsidRPr="007925E3">
              <w:rPr>
                <w:rFonts w:ascii="Open Sans" w:eastAsia="Times New Roman" w:hAnsi="Open Sans" w:cs="Open Sans"/>
                <w:sz w:val="20"/>
                <w:szCs w:val="20"/>
              </w:rPr>
              <w:t>quality</w:t>
            </w:r>
            <w:r w:rsidR="0014302A" w:rsidRPr="007925E3">
              <w:rPr>
                <w:rFonts w:ascii="Open Sans" w:eastAsia="Times New Roman" w:hAnsi="Open Sans" w:cs="Open Sans"/>
                <w:sz w:val="20"/>
                <w:szCs w:val="20"/>
                <w:lang w:val="en-US"/>
              </w:rPr>
              <w:t xml:space="preserve"> and modalities</w:t>
            </w:r>
            <w:r w:rsidRPr="007925E3">
              <w:rPr>
                <w:rFonts w:ascii="Open Sans" w:eastAsia="Times New Roman" w:hAnsi="Open Sans" w:cs="Open Sans"/>
                <w:sz w:val="20"/>
                <w:szCs w:val="20"/>
              </w:rPr>
              <w:t xml:space="preserve"> of their first aid activities, including training of volunteers, staff and the general public</w:t>
            </w:r>
            <w:r w:rsidR="00DC0309" w:rsidRPr="007925E3">
              <w:rPr>
                <w:rFonts w:ascii="Open Sans" w:eastAsia="Times New Roman" w:hAnsi="Open Sans" w:cs="Open Sans"/>
                <w:sz w:val="20"/>
                <w:szCs w:val="20"/>
                <w:lang w:val="en-US"/>
              </w:rPr>
              <w:t xml:space="preserve"> across all contexts</w:t>
            </w:r>
          </w:p>
        </w:tc>
        <w:tc>
          <w:tcPr>
            <w:tcW w:w="2137" w:type="dxa"/>
          </w:tcPr>
          <w:p w14:paraId="5EEC8AF2" w14:textId="77777777" w:rsidR="00BA58FC" w:rsidRPr="007925E3" w:rsidRDefault="00BA58FC" w:rsidP="00E234D7">
            <w:pPr>
              <w:jc w:val="both"/>
              <w:rPr>
                <w:rFonts w:ascii="Open Sans" w:eastAsia="Open Sans" w:hAnsi="Open Sans" w:cs="Open Sans"/>
                <w:color w:val="FF0000"/>
                <w:sz w:val="20"/>
                <w:szCs w:val="20"/>
              </w:rPr>
            </w:pPr>
          </w:p>
          <w:p w14:paraId="3B07D3ED" w14:textId="16B95487" w:rsidR="00BA58FC" w:rsidRPr="007925E3" w:rsidRDefault="00BA58FC" w:rsidP="00E234D7">
            <w:pPr>
              <w:jc w:val="both"/>
              <w:rPr>
                <w:rFonts w:ascii="Open Sans" w:hAnsi="Open Sans" w:cs="Open Sans"/>
                <w:sz w:val="20"/>
                <w:szCs w:val="20"/>
              </w:rPr>
            </w:pPr>
          </w:p>
        </w:tc>
      </w:tr>
      <w:tr w:rsidR="00B52AC3" w:rsidRPr="007925E3" w14:paraId="5C81DD0E" w14:textId="77777777" w:rsidTr="00843D25">
        <w:trPr>
          <w:gridAfter w:val="1"/>
          <w:wAfter w:w="255" w:type="dxa"/>
          <w:trHeight w:val="600"/>
        </w:trPr>
        <w:tc>
          <w:tcPr>
            <w:tcW w:w="1702" w:type="dxa"/>
            <w:noWrap/>
          </w:tcPr>
          <w:p w14:paraId="13713033" w14:textId="359D9C00" w:rsidR="00B574C6" w:rsidRPr="007925E3" w:rsidRDefault="00B574C6"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7852CE72" w14:textId="7A7684DD" w:rsidR="00B574C6" w:rsidRPr="00BF320D" w:rsidRDefault="00B574C6" w:rsidP="00E234D7">
            <w:pPr>
              <w:jc w:val="right"/>
              <w:rPr>
                <w:rFonts w:ascii="Open Sans" w:eastAsia="Times New Roman" w:hAnsi="Open Sans" w:cs="Open Sans"/>
                <w:bCs/>
                <w:sz w:val="20"/>
                <w:szCs w:val="20"/>
                <w:lang w:val="en-GB"/>
              </w:rPr>
            </w:pPr>
            <w:r w:rsidRPr="00BF320D">
              <w:rPr>
                <w:rFonts w:ascii="Open Sans" w:eastAsia="Times New Roman" w:hAnsi="Open Sans" w:cs="Open Sans"/>
                <w:bCs/>
                <w:sz w:val="20"/>
                <w:szCs w:val="20"/>
                <w:lang w:val="en-GB"/>
              </w:rPr>
              <w:t>O</w:t>
            </w:r>
            <w:r w:rsidRPr="00BF320D">
              <w:rPr>
                <w:rFonts w:ascii="Open Sans" w:eastAsia="Times New Roman" w:hAnsi="Open Sans" w:cs="Open Sans"/>
                <w:sz w:val="20"/>
                <w:szCs w:val="20"/>
                <w:lang w:val="en-GB"/>
              </w:rPr>
              <w:t>utput</w:t>
            </w:r>
          </w:p>
        </w:tc>
        <w:tc>
          <w:tcPr>
            <w:tcW w:w="9631" w:type="dxa"/>
          </w:tcPr>
          <w:p w14:paraId="1BC6D4EA" w14:textId="6EB57050" w:rsidR="00B574C6" w:rsidRPr="007925E3" w:rsidRDefault="00B574C6" w:rsidP="00E234D7">
            <w:pPr>
              <w:jc w:val="both"/>
              <w:rPr>
                <w:rFonts w:ascii="Open Sans" w:eastAsia="Times New Roman" w:hAnsi="Open Sans" w:cs="Open Sans"/>
                <w:bCs/>
                <w:iCs/>
                <w:sz w:val="20"/>
                <w:szCs w:val="20"/>
                <w:lang w:val="en-US"/>
              </w:rPr>
            </w:pPr>
            <w:r w:rsidRPr="007925E3">
              <w:rPr>
                <w:rFonts w:ascii="Open Sans" w:eastAsia="Times New Roman" w:hAnsi="Open Sans" w:cs="Open Sans"/>
                <w:b/>
                <w:i/>
                <w:sz w:val="20"/>
                <w:szCs w:val="20"/>
                <w:lang w:val="en-US"/>
              </w:rPr>
              <w:t xml:space="preserve">3.2.5: </w:t>
            </w:r>
            <w:r w:rsidRPr="007925E3">
              <w:rPr>
                <w:rFonts w:ascii="Open Sans" w:eastAsia="Times New Roman" w:hAnsi="Open Sans" w:cs="Open Sans"/>
                <w:bCs/>
                <w:iCs/>
                <w:sz w:val="20"/>
                <w:szCs w:val="20"/>
                <w:lang w:val="en-US"/>
              </w:rPr>
              <w:t xml:space="preserve">National Societies are </w:t>
            </w:r>
            <w:r w:rsidR="00BB2EF3" w:rsidRPr="007925E3">
              <w:rPr>
                <w:rFonts w:ascii="Open Sans" w:eastAsia="Times New Roman" w:hAnsi="Open Sans" w:cs="Open Sans"/>
                <w:bCs/>
                <w:iCs/>
                <w:sz w:val="20"/>
                <w:szCs w:val="20"/>
                <w:lang w:val="en-US"/>
              </w:rPr>
              <w:t>supported to</w:t>
            </w:r>
            <w:r w:rsidR="00DC0309" w:rsidRPr="007925E3">
              <w:rPr>
                <w:rFonts w:ascii="Open Sans" w:eastAsia="Times New Roman" w:hAnsi="Open Sans" w:cs="Open Sans"/>
                <w:bCs/>
                <w:iCs/>
                <w:sz w:val="20"/>
                <w:szCs w:val="20"/>
                <w:lang w:val="en-US"/>
              </w:rPr>
              <w:t xml:space="preserve"> develop their commercial first aid models to promote financial </w:t>
            </w:r>
            <w:r w:rsidR="00BB2EF3" w:rsidRPr="007925E3">
              <w:rPr>
                <w:rFonts w:ascii="Open Sans" w:eastAsia="Times New Roman" w:hAnsi="Open Sans" w:cs="Open Sans"/>
                <w:bCs/>
                <w:iCs/>
                <w:sz w:val="20"/>
                <w:szCs w:val="20"/>
                <w:lang w:val="en-US"/>
              </w:rPr>
              <w:t>sustainability</w:t>
            </w:r>
            <w:r w:rsidR="00DC0309" w:rsidRPr="007925E3">
              <w:rPr>
                <w:rFonts w:ascii="Open Sans" w:eastAsia="Times New Roman" w:hAnsi="Open Sans" w:cs="Open Sans"/>
                <w:bCs/>
                <w:iCs/>
                <w:sz w:val="20"/>
                <w:szCs w:val="20"/>
                <w:lang w:val="en-US"/>
              </w:rPr>
              <w:t xml:space="preserve"> and accelerate </w:t>
            </w:r>
            <w:r w:rsidR="00BB2EF3" w:rsidRPr="007925E3">
              <w:rPr>
                <w:rFonts w:ascii="Open Sans" w:eastAsia="Times New Roman" w:hAnsi="Open Sans" w:cs="Open Sans"/>
                <w:bCs/>
                <w:iCs/>
                <w:sz w:val="20"/>
                <w:szCs w:val="20"/>
                <w:lang w:val="en-US"/>
              </w:rPr>
              <w:t>their ability to sustain services</w:t>
            </w:r>
          </w:p>
        </w:tc>
        <w:tc>
          <w:tcPr>
            <w:tcW w:w="2137" w:type="dxa"/>
          </w:tcPr>
          <w:p w14:paraId="35E2E542" w14:textId="77777777" w:rsidR="00B574C6" w:rsidRPr="007925E3" w:rsidRDefault="00B574C6" w:rsidP="00E234D7">
            <w:pPr>
              <w:jc w:val="both"/>
              <w:rPr>
                <w:rFonts w:ascii="Open Sans" w:eastAsia="Open Sans" w:hAnsi="Open Sans" w:cs="Open Sans"/>
                <w:color w:val="FF0000"/>
                <w:sz w:val="20"/>
                <w:szCs w:val="20"/>
                <w:lang w:val="en-US"/>
              </w:rPr>
            </w:pPr>
          </w:p>
        </w:tc>
      </w:tr>
      <w:tr w:rsidR="00B52AC3" w:rsidRPr="007925E3" w14:paraId="26FEE443" w14:textId="77777777" w:rsidTr="00843D25">
        <w:trPr>
          <w:gridAfter w:val="1"/>
          <w:wAfter w:w="255" w:type="dxa"/>
          <w:trHeight w:val="600"/>
        </w:trPr>
        <w:tc>
          <w:tcPr>
            <w:tcW w:w="1702" w:type="dxa"/>
            <w:noWrap/>
          </w:tcPr>
          <w:p w14:paraId="2004377D" w14:textId="49FDCA3E"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5CD1756C" w14:textId="28448637" w:rsidR="00340FBC" w:rsidRPr="00BF320D" w:rsidRDefault="00340FBC" w:rsidP="00E234D7">
            <w:pPr>
              <w:jc w:val="right"/>
              <w:rPr>
                <w:rFonts w:ascii="Open Sans" w:eastAsia="Times New Roman" w:hAnsi="Open Sans" w:cs="Open Sans"/>
                <w:bCs/>
                <w:sz w:val="20"/>
                <w:szCs w:val="20"/>
                <w:lang w:val="en-GB"/>
              </w:rPr>
            </w:pPr>
            <w:r w:rsidRPr="00BF320D">
              <w:rPr>
                <w:rFonts w:ascii="Open Sans" w:eastAsia="Times New Roman" w:hAnsi="Open Sans" w:cs="Open Sans"/>
                <w:bCs/>
                <w:sz w:val="20"/>
                <w:szCs w:val="20"/>
                <w:lang w:val="en-GB"/>
              </w:rPr>
              <w:t>O</w:t>
            </w:r>
            <w:r w:rsidRPr="00BF320D">
              <w:rPr>
                <w:rFonts w:ascii="Open Sans" w:eastAsia="Times New Roman" w:hAnsi="Open Sans" w:cs="Open Sans"/>
                <w:sz w:val="20"/>
                <w:szCs w:val="20"/>
                <w:lang w:val="en-GB"/>
              </w:rPr>
              <w:t>utput</w:t>
            </w:r>
          </w:p>
        </w:tc>
        <w:tc>
          <w:tcPr>
            <w:tcW w:w="9631" w:type="dxa"/>
          </w:tcPr>
          <w:p w14:paraId="6A92A738" w14:textId="56C5DA0D" w:rsidR="00340FBC" w:rsidRPr="007925E3" w:rsidRDefault="00340FBC" w:rsidP="00E234D7">
            <w:pPr>
              <w:jc w:val="both"/>
              <w:rPr>
                <w:rFonts w:ascii="Open Sans" w:eastAsia="Times New Roman" w:hAnsi="Open Sans" w:cs="Open Sans"/>
                <w:b/>
                <w:i/>
                <w:sz w:val="20"/>
                <w:szCs w:val="20"/>
                <w:lang w:val="en-US"/>
              </w:rPr>
            </w:pPr>
            <w:r w:rsidRPr="007925E3">
              <w:rPr>
                <w:rFonts w:ascii="Open Sans" w:eastAsia="Times New Roman" w:hAnsi="Open Sans" w:cs="Open Sans"/>
                <w:b/>
                <w:bCs/>
                <w:i/>
                <w:iCs/>
                <w:sz w:val="20"/>
                <w:szCs w:val="20"/>
                <w:lang w:val="en-US"/>
              </w:rPr>
              <w:t>3.2.6:</w:t>
            </w:r>
            <w:r w:rsidRPr="007925E3">
              <w:rPr>
                <w:rFonts w:ascii="Open Sans" w:eastAsia="Times New Roman" w:hAnsi="Open Sans" w:cs="Open Sans"/>
                <w:sz w:val="20"/>
                <w:szCs w:val="20"/>
                <w:lang w:val="en-US"/>
              </w:rPr>
              <w:t xml:space="preserve"> </w:t>
            </w:r>
            <w:r w:rsidRPr="007925E3">
              <w:rPr>
                <w:rFonts w:ascii="Open Sans" w:eastAsia="Times New Roman" w:hAnsi="Open Sans" w:cs="Open Sans"/>
                <w:sz w:val="20"/>
                <w:szCs w:val="20"/>
              </w:rPr>
              <w:t xml:space="preserve">National Societies are supported in their efforts to meet the mental health and psychosocial support needs of communities, </w:t>
            </w:r>
            <w:r w:rsidR="001008D8" w:rsidRPr="007925E3">
              <w:rPr>
                <w:rFonts w:ascii="Open Sans" w:eastAsia="Times New Roman" w:hAnsi="Open Sans" w:cs="Open Sans"/>
                <w:sz w:val="20"/>
                <w:szCs w:val="20"/>
                <w:lang w:val="en-US"/>
              </w:rPr>
              <w:t>as well as</w:t>
            </w:r>
            <w:r w:rsidRPr="007925E3">
              <w:rPr>
                <w:rFonts w:ascii="Open Sans" w:eastAsia="Times New Roman" w:hAnsi="Open Sans" w:cs="Open Sans"/>
                <w:sz w:val="20"/>
                <w:szCs w:val="20"/>
              </w:rPr>
              <w:t xml:space="preserve"> volunteers and staff</w:t>
            </w:r>
          </w:p>
        </w:tc>
        <w:tc>
          <w:tcPr>
            <w:tcW w:w="2137" w:type="dxa"/>
          </w:tcPr>
          <w:p w14:paraId="1725FA45" w14:textId="77777777" w:rsidR="00340FBC" w:rsidRPr="007925E3" w:rsidRDefault="00340FBC" w:rsidP="00E234D7">
            <w:pPr>
              <w:jc w:val="both"/>
              <w:rPr>
                <w:rFonts w:ascii="Open Sans" w:eastAsia="Open Sans" w:hAnsi="Open Sans" w:cs="Open Sans"/>
                <w:color w:val="FF0000"/>
                <w:sz w:val="20"/>
                <w:szCs w:val="20"/>
                <w:lang w:val="en-US"/>
              </w:rPr>
            </w:pPr>
          </w:p>
        </w:tc>
      </w:tr>
      <w:tr w:rsidR="00B52AC3" w:rsidRPr="007925E3" w14:paraId="6649D425" w14:textId="77777777" w:rsidTr="00843D25">
        <w:trPr>
          <w:gridAfter w:val="1"/>
          <w:wAfter w:w="255" w:type="dxa"/>
          <w:trHeight w:val="600"/>
        </w:trPr>
        <w:tc>
          <w:tcPr>
            <w:tcW w:w="1702" w:type="dxa"/>
            <w:noWrap/>
          </w:tcPr>
          <w:p w14:paraId="58D6AF46" w14:textId="581D4C59" w:rsidR="004B3F9D" w:rsidRPr="007925E3" w:rsidRDefault="004B3F9D"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3F0EF50F" w14:textId="7706DE9A" w:rsidR="004B3F9D" w:rsidRPr="00BF320D" w:rsidRDefault="004B3F9D" w:rsidP="00E234D7">
            <w:pPr>
              <w:jc w:val="right"/>
              <w:rPr>
                <w:rFonts w:ascii="Open Sans" w:eastAsia="Times New Roman" w:hAnsi="Open Sans" w:cs="Open Sans"/>
                <w:bCs/>
                <w:sz w:val="20"/>
                <w:szCs w:val="20"/>
                <w:lang w:val="en-GB"/>
              </w:rPr>
            </w:pPr>
            <w:r w:rsidRPr="00BF320D">
              <w:rPr>
                <w:rFonts w:ascii="Open Sans" w:eastAsia="Times New Roman" w:hAnsi="Open Sans" w:cs="Open Sans"/>
                <w:bCs/>
                <w:sz w:val="20"/>
                <w:szCs w:val="20"/>
                <w:lang w:val="en-GB"/>
              </w:rPr>
              <w:t>O</w:t>
            </w:r>
            <w:r w:rsidRPr="00BF320D">
              <w:rPr>
                <w:rFonts w:ascii="Open Sans" w:eastAsia="Times New Roman" w:hAnsi="Open Sans" w:cs="Open Sans"/>
                <w:sz w:val="20"/>
                <w:szCs w:val="20"/>
                <w:lang w:val="en-GB"/>
              </w:rPr>
              <w:t>utput</w:t>
            </w:r>
          </w:p>
        </w:tc>
        <w:tc>
          <w:tcPr>
            <w:tcW w:w="9631" w:type="dxa"/>
          </w:tcPr>
          <w:p w14:paraId="3BDC181E" w14:textId="1166F6BA" w:rsidR="004B3F9D" w:rsidRPr="007925E3" w:rsidRDefault="004B3F9D" w:rsidP="00E234D7">
            <w:pPr>
              <w:jc w:val="both"/>
              <w:rPr>
                <w:rFonts w:ascii="Open Sans" w:eastAsia="Times New Roman" w:hAnsi="Open Sans" w:cs="Open Sans"/>
                <w:sz w:val="20"/>
                <w:szCs w:val="20"/>
                <w:lang w:val="en-US"/>
              </w:rPr>
            </w:pPr>
            <w:r w:rsidRPr="007925E3">
              <w:rPr>
                <w:rFonts w:ascii="Open Sans" w:eastAsia="Times New Roman" w:hAnsi="Open Sans" w:cs="Open Sans"/>
                <w:b/>
                <w:bCs/>
                <w:i/>
                <w:iCs/>
                <w:sz w:val="20"/>
                <w:szCs w:val="20"/>
                <w:lang w:val="en-US"/>
              </w:rPr>
              <w:t>3.2.</w:t>
            </w:r>
            <w:r w:rsidR="00B3065F" w:rsidRPr="007925E3">
              <w:rPr>
                <w:rFonts w:ascii="Open Sans" w:eastAsia="Times New Roman" w:hAnsi="Open Sans" w:cs="Open Sans"/>
                <w:b/>
                <w:bCs/>
                <w:i/>
                <w:iCs/>
                <w:sz w:val="20"/>
                <w:szCs w:val="20"/>
                <w:lang w:val="en-US"/>
              </w:rPr>
              <w:t>7</w:t>
            </w:r>
            <w:r w:rsidRPr="007925E3">
              <w:rPr>
                <w:rFonts w:ascii="Open Sans" w:eastAsia="Times New Roman" w:hAnsi="Open Sans" w:cs="Open Sans"/>
                <w:b/>
                <w:bCs/>
                <w:i/>
                <w:iCs/>
                <w:sz w:val="20"/>
                <w:szCs w:val="20"/>
                <w:lang w:val="en-US"/>
              </w:rPr>
              <w:t>:</w:t>
            </w:r>
            <w:r w:rsidRPr="007925E3">
              <w:rPr>
                <w:rFonts w:ascii="Open Sans" w:eastAsia="Times New Roman" w:hAnsi="Open Sans" w:cs="Open Sans"/>
                <w:sz w:val="20"/>
                <w:szCs w:val="20"/>
                <w:lang w:val="en-US"/>
              </w:rPr>
              <w:t xml:space="preserve"> National Societies are supported to contribute to efforts to achieve and sustain national immunisation targets, and promote fair and equitable access to new vaccines (including future COVID-19 vaccines through the COVAX facility)</w:t>
            </w:r>
          </w:p>
        </w:tc>
        <w:tc>
          <w:tcPr>
            <w:tcW w:w="2137" w:type="dxa"/>
          </w:tcPr>
          <w:p w14:paraId="0595FE4F" w14:textId="77777777" w:rsidR="004B3F9D" w:rsidRPr="007925E3" w:rsidRDefault="004B3F9D" w:rsidP="00E234D7">
            <w:pPr>
              <w:jc w:val="both"/>
              <w:rPr>
                <w:rFonts w:ascii="Open Sans" w:eastAsia="Open Sans" w:hAnsi="Open Sans" w:cs="Open Sans"/>
                <w:color w:val="FF0000"/>
                <w:sz w:val="20"/>
                <w:szCs w:val="20"/>
                <w:lang w:val="en-US"/>
              </w:rPr>
            </w:pPr>
          </w:p>
        </w:tc>
      </w:tr>
      <w:tr w:rsidR="00B52AC3" w:rsidRPr="007925E3" w14:paraId="44383060" w14:textId="77777777" w:rsidTr="00843D25">
        <w:trPr>
          <w:gridAfter w:val="1"/>
          <w:wAfter w:w="255" w:type="dxa"/>
          <w:trHeight w:val="600"/>
        </w:trPr>
        <w:tc>
          <w:tcPr>
            <w:tcW w:w="1702" w:type="dxa"/>
            <w:noWrap/>
          </w:tcPr>
          <w:p w14:paraId="4FE694AE" w14:textId="3B1440EF"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lastRenderedPageBreak/>
              <w:t>SP3-Health</w:t>
            </w:r>
          </w:p>
        </w:tc>
        <w:tc>
          <w:tcPr>
            <w:tcW w:w="1273" w:type="dxa"/>
          </w:tcPr>
          <w:p w14:paraId="5BE2B9BE" w14:textId="19C9E980" w:rsidR="00340FBC" w:rsidRPr="00BF320D" w:rsidRDefault="00340FBC" w:rsidP="00E234D7">
            <w:pPr>
              <w:jc w:val="right"/>
              <w:rPr>
                <w:rFonts w:ascii="Open Sans" w:eastAsia="Times New Roman" w:hAnsi="Open Sans" w:cs="Open Sans"/>
                <w:b/>
                <w:sz w:val="20"/>
                <w:szCs w:val="20"/>
                <w:lang w:val="en-GB"/>
              </w:rPr>
            </w:pPr>
            <w:r w:rsidRPr="00BF320D">
              <w:rPr>
                <w:rFonts w:ascii="Open Sans" w:eastAsia="Times New Roman" w:hAnsi="Open Sans" w:cs="Open Sans"/>
                <w:bCs/>
                <w:sz w:val="20"/>
                <w:szCs w:val="20"/>
                <w:lang w:val="en-GB"/>
              </w:rPr>
              <w:t>O</w:t>
            </w:r>
            <w:r w:rsidRPr="00BF320D">
              <w:rPr>
                <w:rFonts w:ascii="Open Sans" w:eastAsia="Times New Roman" w:hAnsi="Open Sans" w:cs="Open Sans"/>
                <w:sz w:val="20"/>
                <w:szCs w:val="20"/>
                <w:lang w:val="en-GB"/>
              </w:rPr>
              <w:t>utput</w:t>
            </w:r>
          </w:p>
        </w:tc>
        <w:tc>
          <w:tcPr>
            <w:tcW w:w="9631" w:type="dxa"/>
          </w:tcPr>
          <w:p w14:paraId="23FC8265" w14:textId="7117BD0B" w:rsidR="00340FBC" w:rsidRPr="007925E3" w:rsidRDefault="00340FBC" w:rsidP="00E234D7">
            <w:pPr>
              <w:jc w:val="both"/>
              <w:rPr>
                <w:rFonts w:ascii="Open Sans" w:eastAsia="Times New Roman" w:hAnsi="Open Sans" w:cs="Open Sans"/>
                <w:b/>
                <w:sz w:val="20"/>
                <w:szCs w:val="20"/>
              </w:rPr>
            </w:pPr>
            <w:r w:rsidRPr="007925E3">
              <w:rPr>
                <w:rFonts w:ascii="Open Sans" w:eastAsia="Times New Roman" w:hAnsi="Open Sans" w:cs="Open Sans"/>
                <w:b/>
                <w:i/>
                <w:sz w:val="20"/>
                <w:szCs w:val="20"/>
              </w:rPr>
              <w:t>3.2.</w:t>
            </w:r>
            <w:r w:rsidR="00B3065F" w:rsidRPr="007925E3">
              <w:rPr>
                <w:rFonts w:ascii="Open Sans" w:eastAsia="Times New Roman" w:hAnsi="Open Sans" w:cs="Open Sans"/>
                <w:b/>
                <w:bCs/>
                <w:i/>
                <w:iCs/>
                <w:sz w:val="20"/>
                <w:szCs w:val="20"/>
              </w:rPr>
              <w:t>8</w:t>
            </w:r>
            <w:r w:rsidRPr="007925E3">
              <w:rPr>
                <w:rFonts w:ascii="Open Sans" w:eastAsia="Times New Roman" w:hAnsi="Open Sans" w:cs="Open Sans"/>
                <w:sz w:val="20"/>
                <w:szCs w:val="20"/>
              </w:rPr>
              <w:t>: National Societies are supported in their efforts to increase the number of voluntary non-remunerated blood donations</w:t>
            </w:r>
          </w:p>
        </w:tc>
        <w:tc>
          <w:tcPr>
            <w:tcW w:w="2137" w:type="dxa"/>
          </w:tcPr>
          <w:p w14:paraId="29232466" w14:textId="2D6C588F" w:rsidR="00340FBC" w:rsidRPr="007925E3" w:rsidRDefault="00340FBC" w:rsidP="00E234D7">
            <w:pPr>
              <w:spacing w:line="257" w:lineRule="auto"/>
              <w:jc w:val="both"/>
              <w:rPr>
                <w:rFonts w:ascii="Open Sans" w:eastAsia="Times New Roman" w:hAnsi="Open Sans" w:cs="Open Sans"/>
                <w:sz w:val="20"/>
                <w:szCs w:val="20"/>
              </w:rPr>
            </w:pPr>
          </w:p>
        </w:tc>
      </w:tr>
      <w:tr w:rsidR="00B52AC3" w:rsidRPr="007925E3" w14:paraId="77278BDB" w14:textId="77777777" w:rsidTr="00843D25">
        <w:trPr>
          <w:gridAfter w:val="1"/>
          <w:wAfter w:w="255" w:type="dxa"/>
          <w:trHeight w:val="600"/>
        </w:trPr>
        <w:tc>
          <w:tcPr>
            <w:tcW w:w="1702" w:type="dxa"/>
            <w:noWrap/>
          </w:tcPr>
          <w:p w14:paraId="5B62A8AD" w14:textId="130BF588"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72EDE2FD" w14:textId="720F9F79" w:rsidR="00340FBC" w:rsidRPr="00BF320D" w:rsidRDefault="00340FBC" w:rsidP="00E234D7">
            <w:pPr>
              <w:jc w:val="right"/>
              <w:rPr>
                <w:rFonts w:ascii="Open Sans" w:eastAsia="Times New Roman" w:hAnsi="Open Sans" w:cs="Open Sans"/>
                <w:b/>
                <w:sz w:val="20"/>
                <w:szCs w:val="20"/>
                <w:lang w:val="en-GB"/>
              </w:rPr>
            </w:pPr>
            <w:r w:rsidRPr="00BF320D">
              <w:rPr>
                <w:rFonts w:ascii="Open Sans" w:eastAsia="Times New Roman" w:hAnsi="Open Sans" w:cs="Open Sans"/>
                <w:bCs/>
                <w:sz w:val="20"/>
                <w:szCs w:val="20"/>
                <w:lang w:val="en-GB"/>
              </w:rPr>
              <w:t>O</w:t>
            </w:r>
            <w:r w:rsidRPr="00BF320D">
              <w:rPr>
                <w:rFonts w:ascii="Open Sans" w:eastAsia="Times New Roman" w:hAnsi="Open Sans" w:cs="Open Sans"/>
                <w:sz w:val="20"/>
                <w:szCs w:val="20"/>
                <w:lang w:val="en-GB"/>
              </w:rPr>
              <w:t>utput</w:t>
            </w:r>
          </w:p>
        </w:tc>
        <w:tc>
          <w:tcPr>
            <w:tcW w:w="9631" w:type="dxa"/>
          </w:tcPr>
          <w:p w14:paraId="2B2A0490" w14:textId="7906780B" w:rsidR="00340FBC" w:rsidRPr="00363684" w:rsidRDefault="00340FBC" w:rsidP="00E234D7">
            <w:pPr>
              <w:jc w:val="both"/>
              <w:rPr>
                <w:rFonts w:ascii="Open Sans" w:eastAsia="Times New Roman" w:hAnsi="Open Sans" w:cs="Open Sans"/>
                <w:sz w:val="20"/>
                <w:szCs w:val="20"/>
              </w:rPr>
            </w:pPr>
            <w:r w:rsidRPr="007925E3">
              <w:rPr>
                <w:rFonts w:ascii="Open Sans" w:eastAsia="Times New Roman" w:hAnsi="Open Sans" w:cs="Open Sans"/>
                <w:b/>
                <w:i/>
                <w:sz w:val="20"/>
                <w:szCs w:val="20"/>
              </w:rPr>
              <w:t>3.2.</w:t>
            </w:r>
            <w:r w:rsidR="00B3065F" w:rsidRPr="007925E3">
              <w:rPr>
                <w:rFonts w:ascii="Open Sans" w:eastAsia="Times New Roman" w:hAnsi="Open Sans" w:cs="Open Sans"/>
                <w:b/>
                <w:i/>
                <w:sz w:val="20"/>
                <w:szCs w:val="20"/>
                <w:lang w:val="en-US"/>
              </w:rPr>
              <w:t>9</w:t>
            </w:r>
            <w:r w:rsidRPr="007925E3">
              <w:rPr>
                <w:rFonts w:ascii="Open Sans" w:eastAsia="Times New Roman" w:hAnsi="Open Sans" w:cs="Open Sans"/>
                <w:sz w:val="20"/>
                <w:szCs w:val="20"/>
              </w:rPr>
              <w:t>: National Societies are supported in their efforts to contribute to efforts to achieve and sustain national targets for vector-borne disease interventions, including coverage with insecticide-treated nets for effective malaria prevention</w:t>
            </w:r>
          </w:p>
        </w:tc>
        <w:tc>
          <w:tcPr>
            <w:tcW w:w="2137" w:type="dxa"/>
          </w:tcPr>
          <w:p w14:paraId="05FDDD83" w14:textId="1921932C" w:rsidR="00340FBC" w:rsidRPr="007925E3" w:rsidRDefault="00340FBC" w:rsidP="00E234D7">
            <w:pPr>
              <w:jc w:val="both"/>
              <w:rPr>
                <w:rFonts w:ascii="Open Sans" w:hAnsi="Open Sans" w:cs="Open Sans"/>
                <w:sz w:val="20"/>
                <w:szCs w:val="20"/>
                <w:lang w:val="en-US"/>
              </w:rPr>
            </w:pPr>
          </w:p>
        </w:tc>
      </w:tr>
      <w:tr w:rsidR="00B52AC3" w:rsidRPr="007925E3" w14:paraId="03B61EB3" w14:textId="77777777" w:rsidTr="00843D25">
        <w:trPr>
          <w:gridAfter w:val="1"/>
          <w:wAfter w:w="255" w:type="dxa"/>
          <w:trHeight w:val="600"/>
        </w:trPr>
        <w:tc>
          <w:tcPr>
            <w:tcW w:w="1702" w:type="dxa"/>
            <w:noWrap/>
          </w:tcPr>
          <w:p w14:paraId="370C86ED" w14:textId="6A2CDAF8" w:rsidR="004F07D0" w:rsidRPr="007925E3" w:rsidRDefault="004F07D0"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76A102F1" w14:textId="55D955A0" w:rsidR="004F07D0" w:rsidRPr="00BF320D" w:rsidRDefault="004F07D0" w:rsidP="00E234D7">
            <w:pPr>
              <w:jc w:val="right"/>
              <w:rPr>
                <w:rFonts w:ascii="Open Sans" w:eastAsia="Times New Roman" w:hAnsi="Open Sans" w:cs="Open Sans"/>
                <w:bCs/>
                <w:sz w:val="20"/>
                <w:szCs w:val="20"/>
                <w:lang w:val="en-GB"/>
              </w:rPr>
            </w:pPr>
            <w:r w:rsidRPr="00BF320D">
              <w:rPr>
                <w:rFonts w:ascii="Open Sans" w:eastAsia="Times New Roman" w:hAnsi="Open Sans" w:cs="Open Sans"/>
                <w:bCs/>
                <w:sz w:val="20"/>
                <w:szCs w:val="20"/>
                <w:lang w:val="en-GB"/>
              </w:rPr>
              <w:t>O</w:t>
            </w:r>
            <w:r w:rsidRPr="00BF320D">
              <w:rPr>
                <w:rFonts w:ascii="Open Sans" w:eastAsia="Times New Roman" w:hAnsi="Open Sans" w:cs="Open Sans"/>
                <w:sz w:val="20"/>
                <w:szCs w:val="20"/>
                <w:lang w:val="en-GB"/>
              </w:rPr>
              <w:t>utput</w:t>
            </w:r>
          </w:p>
        </w:tc>
        <w:tc>
          <w:tcPr>
            <w:tcW w:w="9631" w:type="dxa"/>
          </w:tcPr>
          <w:p w14:paraId="19FAD762" w14:textId="21363136" w:rsidR="004F07D0" w:rsidRPr="00363684" w:rsidRDefault="004F07D0" w:rsidP="00E234D7">
            <w:pPr>
              <w:jc w:val="both"/>
              <w:rPr>
                <w:rFonts w:ascii="Open Sans" w:eastAsia="Times New Roman" w:hAnsi="Open Sans" w:cs="Open Sans"/>
                <w:sz w:val="20"/>
                <w:szCs w:val="20"/>
              </w:rPr>
            </w:pPr>
            <w:r w:rsidRPr="007925E3">
              <w:rPr>
                <w:rFonts w:ascii="Open Sans" w:eastAsia="Times New Roman" w:hAnsi="Open Sans" w:cs="Open Sans"/>
                <w:b/>
                <w:i/>
                <w:sz w:val="20"/>
                <w:szCs w:val="20"/>
              </w:rPr>
              <w:t>3.2.</w:t>
            </w:r>
            <w:r w:rsidRPr="007925E3">
              <w:rPr>
                <w:rFonts w:ascii="Open Sans" w:eastAsia="Times New Roman" w:hAnsi="Open Sans" w:cs="Open Sans"/>
                <w:b/>
                <w:bCs/>
                <w:i/>
                <w:iCs/>
                <w:sz w:val="20"/>
                <w:szCs w:val="20"/>
                <w:lang w:val="en-US"/>
              </w:rPr>
              <w:t>10</w:t>
            </w:r>
            <w:r w:rsidRPr="007925E3">
              <w:rPr>
                <w:rFonts w:ascii="Open Sans" w:eastAsia="Times New Roman" w:hAnsi="Open Sans" w:cs="Open Sans"/>
                <w:sz w:val="20"/>
                <w:szCs w:val="20"/>
              </w:rPr>
              <w:t>: National Societies are supported in their efforts to address the needs of people living with communicable diseases, such as HIV and TB, utilising relevant harm reduction approaches as appropriate</w:t>
            </w:r>
          </w:p>
        </w:tc>
        <w:tc>
          <w:tcPr>
            <w:tcW w:w="2137" w:type="dxa"/>
          </w:tcPr>
          <w:p w14:paraId="47257995" w14:textId="77777777" w:rsidR="004F07D0" w:rsidRPr="007925E3" w:rsidRDefault="004F07D0" w:rsidP="00E234D7">
            <w:pPr>
              <w:spacing w:line="257" w:lineRule="auto"/>
              <w:jc w:val="both"/>
              <w:rPr>
                <w:rFonts w:ascii="Open Sans" w:eastAsia="Open Sans" w:hAnsi="Open Sans" w:cs="Open Sans"/>
                <w:color w:val="FF0000"/>
                <w:sz w:val="20"/>
                <w:szCs w:val="20"/>
                <w:lang w:val="en-US"/>
              </w:rPr>
            </w:pPr>
          </w:p>
        </w:tc>
      </w:tr>
      <w:tr w:rsidR="00B52AC3" w:rsidRPr="007925E3" w14:paraId="6942EC94" w14:textId="77777777" w:rsidTr="00843D25">
        <w:trPr>
          <w:gridAfter w:val="1"/>
          <w:wAfter w:w="255" w:type="dxa"/>
          <w:trHeight w:val="600"/>
        </w:trPr>
        <w:tc>
          <w:tcPr>
            <w:tcW w:w="1702" w:type="dxa"/>
            <w:noWrap/>
          </w:tcPr>
          <w:p w14:paraId="73F23E00" w14:textId="7327487E"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2F417D5D" w14:textId="4D235B7C" w:rsidR="00340FBC" w:rsidRPr="00BF320D" w:rsidRDefault="00340FBC" w:rsidP="00E234D7">
            <w:pPr>
              <w:jc w:val="right"/>
              <w:rPr>
                <w:rFonts w:ascii="Open Sans" w:eastAsia="Times New Roman" w:hAnsi="Open Sans" w:cs="Open Sans"/>
                <w:b/>
                <w:sz w:val="20"/>
                <w:szCs w:val="20"/>
                <w:lang w:val="en-GB"/>
              </w:rPr>
            </w:pPr>
            <w:r w:rsidRPr="00BF320D">
              <w:rPr>
                <w:rFonts w:ascii="Open Sans" w:eastAsia="Times New Roman" w:hAnsi="Open Sans" w:cs="Open Sans"/>
                <w:bCs/>
                <w:sz w:val="20"/>
                <w:szCs w:val="20"/>
                <w:lang w:val="en-GB"/>
              </w:rPr>
              <w:t>O</w:t>
            </w:r>
            <w:r w:rsidRPr="00BF320D">
              <w:rPr>
                <w:rFonts w:ascii="Open Sans" w:eastAsia="Times New Roman" w:hAnsi="Open Sans" w:cs="Open Sans"/>
                <w:sz w:val="20"/>
                <w:szCs w:val="20"/>
                <w:lang w:val="en-GB"/>
              </w:rPr>
              <w:t>utput</w:t>
            </w:r>
          </w:p>
        </w:tc>
        <w:tc>
          <w:tcPr>
            <w:tcW w:w="9631" w:type="dxa"/>
          </w:tcPr>
          <w:p w14:paraId="7E7319E5" w14:textId="1A24EC39" w:rsidR="00340FBC" w:rsidRPr="00363684" w:rsidRDefault="00340FBC" w:rsidP="00E234D7">
            <w:pPr>
              <w:spacing w:line="257" w:lineRule="auto"/>
              <w:jc w:val="both"/>
              <w:rPr>
                <w:rFonts w:ascii="Open Sans" w:eastAsia="Open Sans" w:hAnsi="Open Sans" w:cs="Open Sans"/>
                <w:color w:val="FF0000"/>
                <w:sz w:val="20"/>
                <w:szCs w:val="20"/>
                <w:lang w:val="en-GB"/>
              </w:rPr>
            </w:pPr>
            <w:r w:rsidRPr="007925E3">
              <w:rPr>
                <w:rFonts w:ascii="Open Sans" w:eastAsia="Times New Roman" w:hAnsi="Open Sans" w:cs="Open Sans"/>
                <w:b/>
                <w:i/>
                <w:sz w:val="20"/>
                <w:szCs w:val="20"/>
              </w:rPr>
              <w:t>3.2.</w:t>
            </w:r>
            <w:r w:rsidR="00B3065F" w:rsidRPr="007925E3">
              <w:rPr>
                <w:rFonts w:ascii="Open Sans" w:eastAsia="Times New Roman" w:hAnsi="Open Sans" w:cs="Open Sans"/>
                <w:b/>
                <w:i/>
                <w:sz w:val="20"/>
                <w:szCs w:val="20"/>
              </w:rPr>
              <w:t>1</w:t>
            </w:r>
            <w:r w:rsidR="00B3065F" w:rsidRPr="007925E3">
              <w:rPr>
                <w:rFonts w:ascii="Open Sans" w:eastAsia="Times New Roman" w:hAnsi="Open Sans" w:cs="Open Sans"/>
                <w:b/>
                <w:i/>
                <w:sz w:val="20"/>
                <w:szCs w:val="20"/>
                <w:lang w:val="en-US"/>
              </w:rPr>
              <w:t>1</w:t>
            </w:r>
            <w:r w:rsidRPr="007925E3">
              <w:rPr>
                <w:rFonts w:ascii="Open Sans" w:eastAsia="Times New Roman" w:hAnsi="Open Sans" w:cs="Open Sans"/>
                <w:sz w:val="20"/>
                <w:szCs w:val="20"/>
              </w:rPr>
              <w:t xml:space="preserve">: National Societies are supported in their efforts to </w:t>
            </w:r>
            <w:r w:rsidRPr="007925E3">
              <w:rPr>
                <w:rFonts w:ascii="Open Sans" w:eastAsia="Open Sans" w:hAnsi="Open Sans" w:cs="Open Sans"/>
                <w:sz w:val="20"/>
                <w:szCs w:val="20"/>
                <w:lang w:val="en-US"/>
              </w:rPr>
              <w:t xml:space="preserve">reduce the prevalence and impacts of </w:t>
            </w:r>
            <w:r w:rsidRPr="007925E3">
              <w:rPr>
                <w:rFonts w:ascii="Open Sans" w:eastAsia="Open Sans" w:hAnsi="Open Sans" w:cs="Open Sans"/>
                <w:sz w:val="20"/>
                <w:szCs w:val="20"/>
                <w:lang w:val="en-GB"/>
              </w:rPr>
              <w:t>non-communicable diseases</w:t>
            </w:r>
          </w:p>
        </w:tc>
        <w:tc>
          <w:tcPr>
            <w:tcW w:w="2137" w:type="dxa"/>
          </w:tcPr>
          <w:p w14:paraId="20B5607A" w14:textId="557767CC" w:rsidR="00340FBC" w:rsidRPr="007925E3" w:rsidRDefault="00340FBC" w:rsidP="00E234D7">
            <w:pPr>
              <w:spacing w:line="257" w:lineRule="auto"/>
              <w:jc w:val="both"/>
              <w:rPr>
                <w:rFonts w:ascii="Open Sans" w:eastAsia="Times New Roman" w:hAnsi="Open Sans" w:cs="Open Sans"/>
                <w:sz w:val="20"/>
                <w:szCs w:val="20"/>
              </w:rPr>
            </w:pPr>
          </w:p>
        </w:tc>
      </w:tr>
      <w:tr w:rsidR="00B52AC3" w:rsidRPr="007925E3" w14:paraId="3969EBCA" w14:textId="77777777" w:rsidTr="00363684">
        <w:trPr>
          <w:gridAfter w:val="1"/>
          <w:wAfter w:w="255" w:type="dxa"/>
          <w:trHeight w:val="299"/>
        </w:trPr>
        <w:tc>
          <w:tcPr>
            <w:tcW w:w="1702" w:type="dxa"/>
            <w:noWrap/>
          </w:tcPr>
          <w:p w14:paraId="3EDDAE5C" w14:textId="3CF2B30D" w:rsidR="00EE6509" w:rsidRPr="007925E3" w:rsidRDefault="00EE6509"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5976CB2C" w14:textId="0D24E016" w:rsidR="00EE6509" w:rsidRPr="00BF320D" w:rsidRDefault="00EE6509" w:rsidP="00E234D7">
            <w:pPr>
              <w:jc w:val="right"/>
              <w:rPr>
                <w:rFonts w:ascii="Open Sans" w:eastAsia="Times New Roman" w:hAnsi="Open Sans" w:cs="Open Sans"/>
                <w:bCs/>
                <w:sz w:val="20"/>
                <w:szCs w:val="20"/>
                <w:lang w:val="en-GB"/>
              </w:rPr>
            </w:pPr>
            <w:r>
              <w:rPr>
                <w:rFonts w:ascii="Open Sans" w:eastAsia="Times New Roman" w:hAnsi="Open Sans" w:cs="Open Sans"/>
                <w:bCs/>
                <w:sz w:val="20"/>
                <w:szCs w:val="20"/>
                <w:lang w:val="en-GB"/>
              </w:rPr>
              <w:t>Output</w:t>
            </w:r>
          </w:p>
        </w:tc>
        <w:tc>
          <w:tcPr>
            <w:tcW w:w="9631" w:type="dxa"/>
          </w:tcPr>
          <w:p w14:paraId="3D5D4953" w14:textId="666826CA" w:rsidR="00EE6509" w:rsidRPr="007925E3" w:rsidRDefault="00EE6509" w:rsidP="00E234D7">
            <w:pPr>
              <w:spacing w:line="257" w:lineRule="auto"/>
              <w:jc w:val="both"/>
              <w:rPr>
                <w:rFonts w:ascii="Open Sans" w:eastAsia="Times New Roman" w:hAnsi="Open Sans" w:cs="Open Sans"/>
                <w:b/>
                <w:i/>
                <w:sz w:val="20"/>
                <w:szCs w:val="20"/>
              </w:rPr>
            </w:pPr>
            <w:r>
              <w:rPr>
                <w:rFonts w:ascii="Open Sans" w:eastAsia="Times New Roman" w:hAnsi="Open Sans" w:cs="Open Sans"/>
                <w:b/>
                <w:i/>
                <w:sz w:val="20"/>
                <w:szCs w:val="20"/>
                <w:lang w:val="en-US"/>
              </w:rPr>
              <w:t xml:space="preserve">3.2.12: </w:t>
            </w:r>
            <w:r w:rsidRPr="00A83397">
              <w:rPr>
                <w:rFonts w:ascii="Open Sans" w:eastAsia="Times New Roman" w:hAnsi="Open Sans" w:cs="Open Sans"/>
                <w:bCs/>
                <w:iCs/>
                <w:sz w:val="20"/>
                <w:szCs w:val="20"/>
                <w:lang w:val="en-US"/>
              </w:rPr>
              <w:t>National Societies are supported to provide quality and sustainable nutrition services</w:t>
            </w:r>
          </w:p>
        </w:tc>
        <w:tc>
          <w:tcPr>
            <w:tcW w:w="2137" w:type="dxa"/>
          </w:tcPr>
          <w:p w14:paraId="3ED2D609" w14:textId="77777777" w:rsidR="00EE6509" w:rsidRPr="007925E3" w:rsidRDefault="00EE6509" w:rsidP="00E234D7">
            <w:pPr>
              <w:spacing w:line="257" w:lineRule="auto"/>
              <w:jc w:val="both"/>
              <w:rPr>
                <w:rFonts w:ascii="Open Sans" w:eastAsia="Times New Roman" w:hAnsi="Open Sans" w:cs="Open Sans"/>
                <w:sz w:val="20"/>
                <w:szCs w:val="20"/>
              </w:rPr>
            </w:pPr>
          </w:p>
        </w:tc>
      </w:tr>
      <w:tr w:rsidR="00B52AC3" w:rsidRPr="007925E3" w14:paraId="50A984E4" w14:textId="77777777" w:rsidTr="00843D25">
        <w:trPr>
          <w:gridAfter w:val="1"/>
          <w:wAfter w:w="255" w:type="dxa"/>
          <w:trHeight w:val="600"/>
        </w:trPr>
        <w:tc>
          <w:tcPr>
            <w:tcW w:w="1702" w:type="dxa"/>
            <w:noWrap/>
          </w:tcPr>
          <w:p w14:paraId="686431DB" w14:textId="53D34611"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66D99B9D" w14:textId="30499A5A" w:rsidR="00340FBC" w:rsidRPr="00BF320D" w:rsidRDefault="00340FBC" w:rsidP="00E234D7">
            <w:pPr>
              <w:jc w:val="right"/>
              <w:rPr>
                <w:rFonts w:ascii="Open Sans" w:eastAsia="Times New Roman" w:hAnsi="Open Sans" w:cs="Open Sans"/>
                <w:b/>
                <w:sz w:val="20"/>
                <w:szCs w:val="20"/>
                <w:lang w:val="en-GB"/>
              </w:rPr>
            </w:pPr>
            <w:r w:rsidRPr="00BF320D">
              <w:rPr>
                <w:rFonts w:ascii="Open Sans" w:eastAsia="Times New Roman" w:hAnsi="Open Sans" w:cs="Open Sans"/>
                <w:bCs/>
                <w:sz w:val="20"/>
                <w:szCs w:val="20"/>
                <w:lang w:val="en-GB"/>
              </w:rPr>
              <w:t>O</w:t>
            </w:r>
            <w:r w:rsidRPr="00BF320D">
              <w:rPr>
                <w:rFonts w:ascii="Open Sans" w:eastAsia="Times New Roman" w:hAnsi="Open Sans" w:cs="Open Sans"/>
                <w:sz w:val="20"/>
                <w:szCs w:val="20"/>
                <w:lang w:val="en-GB"/>
              </w:rPr>
              <w:t>utput</w:t>
            </w:r>
          </w:p>
        </w:tc>
        <w:tc>
          <w:tcPr>
            <w:tcW w:w="9631" w:type="dxa"/>
          </w:tcPr>
          <w:p w14:paraId="4533B5F2" w14:textId="0924C335" w:rsidR="00340FBC" w:rsidRPr="007925E3" w:rsidRDefault="00340FBC" w:rsidP="00E234D7">
            <w:pPr>
              <w:jc w:val="both"/>
              <w:rPr>
                <w:rFonts w:ascii="Open Sans" w:eastAsia="Times New Roman" w:hAnsi="Open Sans" w:cs="Open Sans"/>
                <w:b/>
                <w:sz w:val="20"/>
                <w:szCs w:val="20"/>
              </w:rPr>
            </w:pPr>
            <w:r w:rsidRPr="007925E3">
              <w:rPr>
                <w:rFonts w:ascii="Open Sans" w:eastAsia="Times New Roman" w:hAnsi="Open Sans" w:cs="Open Sans"/>
                <w:b/>
                <w:i/>
                <w:sz w:val="20"/>
                <w:szCs w:val="20"/>
              </w:rPr>
              <w:t>3.2.</w:t>
            </w:r>
            <w:r w:rsidRPr="007925E3">
              <w:rPr>
                <w:rFonts w:ascii="Open Sans" w:eastAsia="Times New Roman" w:hAnsi="Open Sans" w:cs="Open Sans"/>
                <w:b/>
                <w:bCs/>
                <w:i/>
                <w:iCs/>
                <w:sz w:val="20"/>
                <w:szCs w:val="20"/>
              </w:rPr>
              <w:t>1</w:t>
            </w:r>
            <w:r w:rsidR="00EE6509">
              <w:rPr>
                <w:rFonts w:ascii="Open Sans" w:eastAsia="Times New Roman" w:hAnsi="Open Sans" w:cs="Open Sans"/>
                <w:b/>
                <w:bCs/>
                <w:i/>
                <w:iCs/>
                <w:sz w:val="20"/>
                <w:szCs w:val="20"/>
                <w:lang w:val="en-US"/>
              </w:rPr>
              <w:t>3</w:t>
            </w:r>
            <w:r w:rsidRPr="007925E3">
              <w:rPr>
                <w:rFonts w:ascii="Open Sans" w:eastAsia="Times New Roman" w:hAnsi="Open Sans" w:cs="Open Sans"/>
                <w:sz w:val="20"/>
                <w:szCs w:val="20"/>
              </w:rPr>
              <w:t xml:space="preserve">: </w:t>
            </w:r>
            <w:r w:rsidR="00141F28" w:rsidRPr="007925E3">
              <w:rPr>
                <w:rFonts w:ascii="Open Sans" w:eastAsia="Times New Roman" w:hAnsi="Open Sans" w:cs="Open Sans"/>
                <w:sz w:val="20"/>
                <w:szCs w:val="20"/>
                <w:lang w:val="en-US"/>
              </w:rPr>
              <w:t xml:space="preserve">National Societies are supported to </w:t>
            </w:r>
            <w:r w:rsidR="00141F28" w:rsidRPr="007925E3">
              <w:rPr>
                <w:rFonts w:ascii="Open Sans" w:eastAsia="Times New Roman" w:hAnsi="Open Sans" w:cs="Open Sans"/>
                <w:sz w:val="20"/>
                <w:szCs w:val="20"/>
              </w:rPr>
              <w:t>provide contextually appropriate sexual, reproductive, maternal, neonatal</w:t>
            </w:r>
            <w:r w:rsidR="002D5496">
              <w:rPr>
                <w:rFonts w:ascii="Open Sans" w:eastAsia="Times New Roman" w:hAnsi="Open Sans" w:cs="Open Sans"/>
                <w:sz w:val="20"/>
                <w:szCs w:val="20"/>
                <w:lang w:val="en-US"/>
              </w:rPr>
              <w:t xml:space="preserve">, child and adolescent </w:t>
            </w:r>
            <w:r w:rsidR="00141F28" w:rsidRPr="007925E3">
              <w:rPr>
                <w:rFonts w:ascii="Open Sans" w:eastAsia="Times New Roman" w:hAnsi="Open Sans" w:cs="Open Sans"/>
                <w:sz w:val="20"/>
                <w:szCs w:val="20"/>
              </w:rPr>
              <w:t>health services</w:t>
            </w:r>
          </w:p>
        </w:tc>
        <w:tc>
          <w:tcPr>
            <w:tcW w:w="2137" w:type="dxa"/>
          </w:tcPr>
          <w:p w14:paraId="6BD7CB92" w14:textId="77777777" w:rsidR="00340FBC" w:rsidRPr="007925E3" w:rsidRDefault="00340FBC" w:rsidP="00E234D7">
            <w:pPr>
              <w:jc w:val="both"/>
              <w:rPr>
                <w:rFonts w:ascii="Open Sans" w:eastAsia="Times New Roman" w:hAnsi="Open Sans" w:cs="Open Sans"/>
                <w:sz w:val="20"/>
                <w:szCs w:val="20"/>
              </w:rPr>
            </w:pPr>
          </w:p>
        </w:tc>
      </w:tr>
      <w:tr w:rsidR="00365AD5" w:rsidRPr="007925E3" w14:paraId="197F1901" w14:textId="77777777" w:rsidTr="00843D25">
        <w:trPr>
          <w:gridAfter w:val="1"/>
          <w:wAfter w:w="255" w:type="dxa"/>
          <w:trHeight w:val="600"/>
        </w:trPr>
        <w:tc>
          <w:tcPr>
            <w:tcW w:w="1702" w:type="dxa"/>
            <w:shd w:val="clear" w:color="auto" w:fill="D9D9D9" w:themeFill="background1" w:themeFillShade="D9"/>
            <w:noWrap/>
          </w:tcPr>
          <w:p w14:paraId="5504F3B2" w14:textId="3FDF639F"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shd w:val="clear" w:color="auto" w:fill="D9D9D9" w:themeFill="background1" w:themeFillShade="D9"/>
          </w:tcPr>
          <w:p w14:paraId="6E3CD311" w14:textId="64FE2260" w:rsidR="00340FBC" w:rsidRPr="00BF320D" w:rsidRDefault="00340FBC" w:rsidP="00E234D7">
            <w:pPr>
              <w:jc w:val="both"/>
              <w:rPr>
                <w:rFonts w:ascii="Open Sans" w:eastAsia="Times New Roman" w:hAnsi="Open Sans" w:cs="Open Sans"/>
                <w:b/>
                <w:sz w:val="20"/>
                <w:szCs w:val="20"/>
                <w:lang w:val="en-GB"/>
              </w:rPr>
            </w:pPr>
            <w:r w:rsidRPr="00BF320D">
              <w:rPr>
                <w:rFonts w:ascii="Open Sans" w:eastAsia="Times New Roman" w:hAnsi="Open Sans" w:cs="Open Sans"/>
                <w:bCs/>
                <w:sz w:val="20"/>
                <w:szCs w:val="20"/>
                <w:lang w:val="en-GB"/>
              </w:rPr>
              <w:t>O</w:t>
            </w:r>
            <w:r w:rsidRPr="00BF320D">
              <w:rPr>
                <w:rFonts w:ascii="Open Sans" w:eastAsia="Times New Roman" w:hAnsi="Open Sans" w:cs="Open Sans"/>
                <w:sz w:val="20"/>
                <w:szCs w:val="20"/>
                <w:lang w:val="en-GB"/>
              </w:rPr>
              <w:t>utcome</w:t>
            </w:r>
          </w:p>
        </w:tc>
        <w:tc>
          <w:tcPr>
            <w:tcW w:w="9631" w:type="dxa"/>
            <w:shd w:val="clear" w:color="auto" w:fill="D9D9D9" w:themeFill="background1" w:themeFillShade="D9"/>
          </w:tcPr>
          <w:p w14:paraId="3A05DFF0" w14:textId="1223058A" w:rsidR="00340FBC" w:rsidRPr="00E234D7" w:rsidRDefault="00340FBC" w:rsidP="00E234D7">
            <w:pPr>
              <w:jc w:val="both"/>
              <w:rPr>
                <w:rFonts w:ascii="Open Sans" w:eastAsia="Times New Roman" w:hAnsi="Open Sans" w:cs="Open Sans"/>
                <w:sz w:val="20"/>
                <w:szCs w:val="20"/>
              </w:rPr>
            </w:pPr>
            <w:r w:rsidRPr="007925E3">
              <w:rPr>
                <w:rFonts w:ascii="Open Sans" w:eastAsia="Times New Roman" w:hAnsi="Open Sans" w:cs="Open Sans"/>
                <w:b/>
                <w:sz w:val="20"/>
                <w:szCs w:val="20"/>
              </w:rPr>
              <w:t>3.3</w:t>
            </w:r>
            <w:r w:rsidRPr="007925E3">
              <w:rPr>
                <w:rFonts w:ascii="Open Sans" w:eastAsia="Times New Roman" w:hAnsi="Open Sans" w:cs="Open Sans"/>
                <w:b/>
                <w:bCs/>
                <w:sz w:val="20"/>
                <w:szCs w:val="20"/>
              </w:rPr>
              <w:t>:</w:t>
            </w:r>
            <w:r w:rsidRPr="007925E3">
              <w:rPr>
                <w:rFonts w:ascii="Open Sans" w:eastAsia="Times New Roman" w:hAnsi="Open Sans" w:cs="Open Sans"/>
                <w:sz w:val="20"/>
                <w:szCs w:val="20"/>
              </w:rPr>
              <w:t xml:space="preserve"> </w:t>
            </w:r>
            <w:r w:rsidRPr="007925E3">
              <w:rPr>
                <w:rFonts w:ascii="Open Sans" w:eastAsia="Times New Roman" w:hAnsi="Open Sans" w:cs="Open Sans"/>
                <w:sz w:val="20"/>
                <w:szCs w:val="20"/>
                <w:lang w:val="en-US"/>
              </w:rPr>
              <w:t xml:space="preserve">The </w:t>
            </w:r>
            <w:r w:rsidRPr="007925E3">
              <w:rPr>
                <w:rFonts w:ascii="Open Sans" w:eastAsia="Times New Roman" w:hAnsi="Open Sans" w:cs="Open Sans"/>
                <w:sz w:val="20"/>
                <w:szCs w:val="20"/>
              </w:rPr>
              <w:t xml:space="preserve">health and dignity </w:t>
            </w:r>
            <w:r w:rsidRPr="007925E3">
              <w:rPr>
                <w:rFonts w:ascii="Open Sans" w:eastAsia="Times New Roman" w:hAnsi="Open Sans" w:cs="Open Sans"/>
                <w:sz w:val="20"/>
                <w:szCs w:val="20"/>
                <w:lang w:val="en-US"/>
              </w:rPr>
              <w:t xml:space="preserve">of communities in emergencies </w:t>
            </w:r>
            <w:r w:rsidRPr="007925E3">
              <w:rPr>
                <w:rFonts w:ascii="Open Sans" w:eastAsia="Times New Roman" w:hAnsi="Open Sans" w:cs="Open Sans"/>
                <w:sz w:val="20"/>
                <w:szCs w:val="20"/>
              </w:rPr>
              <w:t xml:space="preserve">are </w:t>
            </w:r>
            <w:r w:rsidRPr="007925E3">
              <w:rPr>
                <w:rFonts w:ascii="Open Sans" w:eastAsia="Times New Roman" w:hAnsi="Open Sans" w:cs="Open Sans"/>
                <w:sz w:val="20"/>
                <w:szCs w:val="20"/>
                <w:lang w:val="en-US"/>
              </w:rPr>
              <w:t>maintain</w:t>
            </w:r>
            <w:r w:rsidRPr="007925E3">
              <w:rPr>
                <w:rFonts w:ascii="Open Sans" w:eastAsia="Times New Roman" w:hAnsi="Open Sans" w:cs="Open Sans"/>
                <w:sz w:val="20"/>
                <w:szCs w:val="20"/>
              </w:rPr>
              <w:t xml:space="preserve">ed </w:t>
            </w:r>
            <w:r w:rsidRPr="007925E3">
              <w:rPr>
                <w:rFonts w:ascii="Open Sans" w:eastAsia="Times New Roman" w:hAnsi="Open Sans" w:cs="Open Sans"/>
                <w:sz w:val="20"/>
                <w:szCs w:val="20"/>
                <w:lang w:val="en-US"/>
              </w:rPr>
              <w:t>by providing access</w:t>
            </w:r>
            <w:r w:rsidRPr="007925E3">
              <w:rPr>
                <w:rFonts w:ascii="Open Sans" w:eastAsia="Times New Roman" w:hAnsi="Open Sans" w:cs="Open Sans"/>
                <w:sz w:val="20"/>
                <w:szCs w:val="20"/>
              </w:rPr>
              <w:t xml:space="preserve"> to appropriate health services</w:t>
            </w:r>
          </w:p>
        </w:tc>
        <w:tc>
          <w:tcPr>
            <w:tcW w:w="2137" w:type="dxa"/>
            <w:shd w:val="clear" w:color="auto" w:fill="D9D9D9" w:themeFill="background1" w:themeFillShade="D9"/>
          </w:tcPr>
          <w:p w14:paraId="0E6CBFB9" w14:textId="5B2E5F0F" w:rsidR="00340FBC" w:rsidRPr="007925E3" w:rsidRDefault="00340FBC" w:rsidP="00E234D7">
            <w:pPr>
              <w:spacing w:line="257" w:lineRule="auto"/>
              <w:jc w:val="both"/>
              <w:rPr>
                <w:rFonts w:ascii="Open Sans" w:eastAsia="Times New Roman" w:hAnsi="Open Sans" w:cs="Open Sans"/>
                <w:sz w:val="20"/>
                <w:szCs w:val="20"/>
                <w:lang w:val="en-US"/>
              </w:rPr>
            </w:pPr>
          </w:p>
        </w:tc>
      </w:tr>
      <w:tr w:rsidR="00B52AC3" w:rsidRPr="007925E3" w14:paraId="44B750DE" w14:textId="77777777" w:rsidTr="00843D25">
        <w:trPr>
          <w:gridAfter w:val="1"/>
          <w:wAfter w:w="255" w:type="dxa"/>
          <w:trHeight w:val="600"/>
        </w:trPr>
        <w:tc>
          <w:tcPr>
            <w:tcW w:w="1702" w:type="dxa"/>
            <w:noWrap/>
          </w:tcPr>
          <w:p w14:paraId="0F0305EF" w14:textId="6B33D1B1"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020759A6" w14:textId="46580DDD" w:rsidR="00340FBC" w:rsidRPr="00BF320D" w:rsidRDefault="00340FBC" w:rsidP="00E234D7">
            <w:pPr>
              <w:jc w:val="right"/>
              <w:rPr>
                <w:rFonts w:ascii="Open Sans" w:eastAsia="Times New Roman" w:hAnsi="Open Sans" w:cs="Open Sans"/>
                <w:b/>
                <w:sz w:val="20"/>
                <w:szCs w:val="20"/>
                <w:lang w:val="en-GB"/>
              </w:rPr>
            </w:pPr>
            <w:r w:rsidRPr="00BF320D">
              <w:rPr>
                <w:rFonts w:ascii="Open Sans" w:eastAsia="Times New Roman" w:hAnsi="Open Sans" w:cs="Open Sans"/>
                <w:bCs/>
                <w:sz w:val="20"/>
                <w:szCs w:val="20"/>
                <w:lang w:val="en-GB"/>
              </w:rPr>
              <w:t>O</w:t>
            </w:r>
            <w:r w:rsidRPr="00BF320D">
              <w:rPr>
                <w:rFonts w:ascii="Open Sans" w:eastAsia="Times New Roman" w:hAnsi="Open Sans" w:cs="Open Sans"/>
                <w:sz w:val="20"/>
                <w:szCs w:val="20"/>
                <w:lang w:val="en-GB"/>
              </w:rPr>
              <w:t>utput</w:t>
            </w:r>
          </w:p>
        </w:tc>
        <w:tc>
          <w:tcPr>
            <w:tcW w:w="9631" w:type="dxa"/>
          </w:tcPr>
          <w:p w14:paraId="6F06F524" w14:textId="62618FBC" w:rsidR="00340FBC" w:rsidRPr="007925E3" w:rsidRDefault="00340FBC" w:rsidP="00E234D7">
            <w:pPr>
              <w:jc w:val="both"/>
              <w:rPr>
                <w:rFonts w:ascii="Open Sans" w:eastAsia="Times New Roman" w:hAnsi="Open Sans" w:cs="Open Sans"/>
                <w:b/>
                <w:sz w:val="20"/>
                <w:szCs w:val="20"/>
                <w:lang w:val="en-US"/>
              </w:rPr>
            </w:pPr>
            <w:r w:rsidRPr="007925E3">
              <w:rPr>
                <w:rFonts w:ascii="Open Sans" w:eastAsia="Times New Roman" w:hAnsi="Open Sans" w:cs="Open Sans"/>
                <w:b/>
                <w:i/>
                <w:sz w:val="20"/>
                <w:szCs w:val="20"/>
              </w:rPr>
              <w:t>3.3.</w:t>
            </w:r>
            <w:r w:rsidRPr="007925E3">
              <w:rPr>
                <w:rFonts w:ascii="Open Sans" w:eastAsia="Times New Roman" w:hAnsi="Open Sans" w:cs="Open Sans"/>
                <w:b/>
                <w:bCs/>
                <w:i/>
                <w:iCs/>
                <w:sz w:val="20"/>
                <w:szCs w:val="20"/>
              </w:rPr>
              <w:t xml:space="preserve">1: </w:t>
            </w:r>
            <w:r w:rsidRPr="007925E3">
              <w:rPr>
                <w:rFonts w:ascii="Open Sans" w:eastAsia="Times New Roman" w:hAnsi="Open Sans" w:cs="Open Sans"/>
                <w:sz w:val="20"/>
                <w:szCs w:val="20"/>
              </w:rPr>
              <w:t>National Societies are supported to adequately prepare for and respond to the health consequences of disasters and crises</w:t>
            </w:r>
            <w:r w:rsidR="00C90EFF" w:rsidRPr="007925E3">
              <w:rPr>
                <w:rFonts w:ascii="Open Sans" w:eastAsia="Times New Roman" w:hAnsi="Open Sans" w:cs="Open Sans"/>
                <w:sz w:val="20"/>
                <w:szCs w:val="20"/>
                <w:lang w:val="en-US"/>
              </w:rPr>
              <w:t xml:space="preserve">, including </w:t>
            </w:r>
            <w:r w:rsidR="0049054D">
              <w:rPr>
                <w:rFonts w:ascii="Open Sans" w:eastAsia="Times New Roman" w:hAnsi="Open Sans" w:cs="Open Sans"/>
                <w:sz w:val="20"/>
                <w:szCs w:val="20"/>
                <w:lang w:val="en-US"/>
              </w:rPr>
              <w:t>epidemic and pandemics</w:t>
            </w:r>
          </w:p>
        </w:tc>
        <w:tc>
          <w:tcPr>
            <w:tcW w:w="2137" w:type="dxa"/>
          </w:tcPr>
          <w:p w14:paraId="78F75CFD" w14:textId="77777777" w:rsidR="00340FBC" w:rsidRPr="007925E3" w:rsidRDefault="00340FBC" w:rsidP="00E234D7">
            <w:pPr>
              <w:jc w:val="both"/>
              <w:rPr>
                <w:rFonts w:ascii="Open Sans" w:eastAsia="Times New Roman" w:hAnsi="Open Sans" w:cs="Open Sans"/>
                <w:sz w:val="20"/>
                <w:szCs w:val="20"/>
                <w:lang w:val="en-US"/>
              </w:rPr>
            </w:pPr>
          </w:p>
        </w:tc>
      </w:tr>
      <w:tr w:rsidR="00B52AC3" w:rsidRPr="007925E3" w14:paraId="768B3901" w14:textId="77777777" w:rsidTr="00843D25">
        <w:trPr>
          <w:gridAfter w:val="1"/>
          <w:wAfter w:w="255" w:type="dxa"/>
          <w:trHeight w:val="600"/>
        </w:trPr>
        <w:tc>
          <w:tcPr>
            <w:tcW w:w="1702" w:type="dxa"/>
            <w:noWrap/>
          </w:tcPr>
          <w:p w14:paraId="4424922C" w14:textId="3E005322"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4A086DE3" w14:textId="3B18B3BF" w:rsidR="00340FBC" w:rsidRPr="00BF320D" w:rsidRDefault="00340FBC" w:rsidP="00E234D7">
            <w:pPr>
              <w:jc w:val="right"/>
              <w:rPr>
                <w:rFonts w:ascii="Open Sans" w:eastAsia="Times New Roman" w:hAnsi="Open Sans" w:cs="Open Sans"/>
                <w:b/>
                <w:sz w:val="20"/>
                <w:szCs w:val="20"/>
                <w:lang w:val="en-GB"/>
              </w:rPr>
            </w:pPr>
            <w:r w:rsidRPr="00BF320D">
              <w:rPr>
                <w:rFonts w:ascii="Open Sans" w:eastAsia="Times New Roman" w:hAnsi="Open Sans" w:cs="Open Sans"/>
                <w:bCs/>
                <w:sz w:val="20"/>
                <w:szCs w:val="20"/>
                <w:lang w:val="en-GB"/>
              </w:rPr>
              <w:t>O</w:t>
            </w:r>
            <w:r w:rsidRPr="00BF320D">
              <w:rPr>
                <w:rFonts w:ascii="Open Sans" w:eastAsia="Times New Roman" w:hAnsi="Open Sans" w:cs="Open Sans"/>
                <w:sz w:val="20"/>
                <w:szCs w:val="20"/>
                <w:lang w:val="en-GB"/>
              </w:rPr>
              <w:t>utput</w:t>
            </w:r>
          </w:p>
        </w:tc>
        <w:tc>
          <w:tcPr>
            <w:tcW w:w="9631" w:type="dxa"/>
          </w:tcPr>
          <w:p w14:paraId="406C7761" w14:textId="68B96CA7" w:rsidR="00340FBC" w:rsidRPr="00363684" w:rsidRDefault="00340FBC" w:rsidP="00E234D7">
            <w:pPr>
              <w:jc w:val="both"/>
              <w:rPr>
                <w:rFonts w:ascii="Open Sans" w:eastAsia="Times New Roman" w:hAnsi="Open Sans" w:cs="Open Sans"/>
                <w:sz w:val="20"/>
                <w:szCs w:val="20"/>
              </w:rPr>
            </w:pPr>
            <w:r w:rsidRPr="007925E3">
              <w:rPr>
                <w:rFonts w:ascii="Open Sans" w:eastAsia="Times New Roman" w:hAnsi="Open Sans" w:cs="Open Sans"/>
                <w:b/>
                <w:i/>
                <w:sz w:val="20"/>
                <w:szCs w:val="20"/>
              </w:rPr>
              <w:t>3.3.</w:t>
            </w:r>
            <w:r w:rsidRPr="007925E3">
              <w:rPr>
                <w:rFonts w:ascii="Open Sans" w:eastAsia="Times New Roman" w:hAnsi="Open Sans" w:cs="Open Sans"/>
                <w:b/>
                <w:bCs/>
                <w:i/>
                <w:iCs/>
                <w:sz w:val="20"/>
                <w:szCs w:val="20"/>
              </w:rPr>
              <w:t>2:</w:t>
            </w:r>
            <w:r w:rsidRPr="007925E3">
              <w:rPr>
                <w:rFonts w:ascii="Open Sans" w:eastAsia="Times New Roman" w:hAnsi="Open Sans" w:cs="Open Sans"/>
                <w:sz w:val="20"/>
                <w:szCs w:val="20"/>
              </w:rPr>
              <w:t xml:space="preserve"> National Societies are supported in their efforts to build </w:t>
            </w:r>
            <w:r w:rsidR="006022D3" w:rsidRPr="007925E3">
              <w:rPr>
                <w:rFonts w:ascii="Open Sans" w:eastAsia="Times New Roman" w:hAnsi="Open Sans" w:cs="Open Sans"/>
                <w:sz w:val="20"/>
                <w:szCs w:val="20"/>
                <w:lang w:val="en-US"/>
              </w:rPr>
              <w:t xml:space="preserve">and maintain </w:t>
            </w:r>
            <w:r w:rsidRPr="007925E3">
              <w:rPr>
                <w:rFonts w:ascii="Open Sans" w:eastAsia="Times New Roman" w:hAnsi="Open Sans" w:cs="Open Sans"/>
                <w:sz w:val="20"/>
                <w:szCs w:val="20"/>
              </w:rPr>
              <w:t>community</w:t>
            </w:r>
            <w:r w:rsidRPr="007925E3">
              <w:rPr>
                <w:rFonts w:ascii="Open Sans" w:eastAsia="Times New Roman" w:hAnsi="Open Sans" w:cs="Open Sans"/>
                <w:sz w:val="20"/>
                <w:szCs w:val="20"/>
                <w:lang w:val="en-US"/>
              </w:rPr>
              <w:t>-</w:t>
            </w:r>
            <w:r w:rsidRPr="007925E3">
              <w:rPr>
                <w:rFonts w:ascii="Open Sans" w:eastAsia="Times New Roman" w:hAnsi="Open Sans" w:cs="Open Sans"/>
                <w:sz w:val="20"/>
                <w:szCs w:val="20"/>
              </w:rPr>
              <w:t>level capacity in effective detection, prevention and response to infectious disease outbreaks</w:t>
            </w:r>
          </w:p>
        </w:tc>
        <w:tc>
          <w:tcPr>
            <w:tcW w:w="2137" w:type="dxa"/>
          </w:tcPr>
          <w:p w14:paraId="1C2C9CE2" w14:textId="7F45C216" w:rsidR="00340FBC" w:rsidRPr="007925E3" w:rsidRDefault="00340FBC" w:rsidP="00E234D7">
            <w:pPr>
              <w:jc w:val="both"/>
              <w:rPr>
                <w:rFonts w:ascii="Open Sans" w:hAnsi="Open Sans" w:cs="Open Sans"/>
                <w:sz w:val="20"/>
                <w:szCs w:val="20"/>
                <w:lang w:val="en-US"/>
              </w:rPr>
            </w:pPr>
          </w:p>
        </w:tc>
      </w:tr>
      <w:tr w:rsidR="00B52AC3" w:rsidRPr="007925E3" w14:paraId="259D1AFA" w14:textId="77777777" w:rsidTr="00843D25">
        <w:trPr>
          <w:gridAfter w:val="1"/>
          <w:wAfter w:w="255" w:type="dxa"/>
          <w:trHeight w:val="600"/>
        </w:trPr>
        <w:tc>
          <w:tcPr>
            <w:tcW w:w="1702" w:type="dxa"/>
            <w:noWrap/>
          </w:tcPr>
          <w:p w14:paraId="1150479D" w14:textId="2D82257B"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4FD81B9D" w14:textId="12B3BFEC" w:rsidR="00340FBC" w:rsidRPr="00BF320D" w:rsidRDefault="00340FBC" w:rsidP="00E234D7">
            <w:pPr>
              <w:jc w:val="right"/>
              <w:rPr>
                <w:rFonts w:ascii="Open Sans" w:eastAsia="Times New Roman" w:hAnsi="Open Sans" w:cs="Open Sans"/>
                <w:b/>
                <w:sz w:val="20"/>
                <w:szCs w:val="20"/>
                <w:lang w:val="en-GB"/>
              </w:rPr>
            </w:pPr>
            <w:r w:rsidRPr="00BF320D">
              <w:rPr>
                <w:rFonts w:ascii="Open Sans" w:eastAsia="Times New Roman" w:hAnsi="Open Sans" w:cs="Open Sans"/>
                <w:bCs/>
                <w:sz w:val="20"/>
                <w:szCs w:val="20"/>
                <w:lang w:val="en-GB"/>
              </w:rPr>
              <w:t>O</w:t>
            </w:r>
            <w:r w:rsidRPr="00BF320D">
              <w:rPr>
                <w:rFonts w:ascii="Open Sans" w:eastAsia="Times New Roman" w:hAnsi="Open Sans" w:cs="Open Sans"/>
                <w:sz w:val="20"/>
                <w:szCs w:val="20"/>
                <w:lang w:val="en-GB"/>
              </w:rPr>
              <w:t>utput</w:t>
            </w:r>
          </w:p>
        </w:tc>
        <w:tc>
          <w:tcPr>
            <w:tcW w:w="9631" w:type="dxa"/>
          </w:tcPr>
          <w:p w14:paraId="30A83E1D" w14:textId="3233B57D" w:rsidR="00340FBC" w:rsidRPr="007925E3" w:rsidRDefault="00340FBC" w:rsidP="00E234D7">
            <w:pPr>
              <w:jc w:val="both"/>
              <w:rPr>
                <w:rFonts w:ascii="Open Sans" w:eastAsia="Times New Roman" w:hAnsi="Open Sans" w:cs="Open Sans"/>
                <w:b/>
                <w:sz w:val="20"/>
                <w:szCs w:val="20"/>
                <w:lang w:val="en-US"/>
              </w:rPr>
            </w:pPr>
            <w:r w:rsidRPr="007925E3">
              <w:rPr>
                <w:rFonts w:ascii="Open Sans" w:eastAsia="Times New Roman" w:hAnsi="Open Sans" w:cs="Open Sans"/>
                <w:b/>
                <w:i/>
                <w:sz w:val="20"/>
                <w:szCs w:val="20"/>
              </w:rPr>
              <w:t>3.3.</w:t>
            </w:r>
            <w:r w:rsidRPr="007925E3">
              <w:rPr>
                <w:rFonts w:ascii="Open Sans" w:eastAsia="Times New Roman" w:hAnsi="Open Sans" w:cs="Open Sans"/>
                <w:b/>
                <w:bCs/>
                <w:i/>
                <w:iCs/>
                <w:sz w:val="20"/>
                <w:szCs w:val="20"/>
              </w:rPr>
              <w:t>3:</w:t>
            </w:r>
            <w:r w:rsidRPr="007925E3">
              <w:rPr>
                <w:rFonts w:ascii="Open Sans" w:eastAsia="Times New Roman" w:hAnsi="Open Sans" w:cs="Open Sans"/>
                <w:sz w:val="20"/>
                <w:szCs w:val="20"/>
              </w:rPr>
              <w:t xml:space="preserve"> National Societies are supported in their efforts to respond to mental health and psychosocial needs effectively during </w:t>
            </w:r>
            <w:r w:rsidR="000D24ED" w:rsidRPr="007925E3">
              <w:rPr>
                <w:rFonts w:ascii="Open Sans" w:eastAsia="Times New Roman" w:hAnsi="Open Sans" w:cs="Open Sans"/>
                <w:sz w:val="20"/>
                <w:szCs w:val="20"/>
                <w:lang w:val="en-US"/>
              </w:rPr>
              <w:t>emergencies</w:t>
            </w:r>
          </w:p>
        </w:tc>
        <w:tc>
          <w:tcPr>
            <w:tcW w:w="2137" w:type="dxa"/>
          </w:tcPr>
          <w:p w14:paraId="41639D7A" w14:textId="26139960" w:rsidR="00340FBC" w:rsidRPr="007925E3" w:rsidRDefault="00340FBC" w:rsidP="00E234D7">
            <w:pPr>
              <w:jc w:val="both"/>
              <w:rPr>
                <w:rFonts w:ascii="Open Sans" w:hAnsi="Open Sans" w:cs="Open Sans"/>
                <w:sz w:val="20"/>
                <w:szCs w:val="20"/>
                <w:lang w:val="en-US"/>
              </w:rPr>
            </w:pPr>
          </w:p>
        </w:tc>
      </w:tr>
      <w:tr w:rsidR="00B52AC3" w:rsidRPr="007925E3" w14:paraId="2F1CB60B" w14:textId="77777777" w:rsidTr="00843D25">
        <w:trPr>
          <w:gridAfter w:val="1"/>
          <w:wAfter w:w="255" w:type="dxa"/>
          <w:trHeight w:val="600"/>
        </w:trPr>
        <w:tc>
          <w:tcPr>
            <w:tcW w:w="1702" w:type="dxa"/>
            <w:noWrap/>
          </w:tcPr>
          <w:p w14:paraId="1AE6009F" w14:textId="74E4A943"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04B29E3F" w14:textId="14D68466" w:rsidR="00340FBC" w:rsidRPr="00BF320D" w:rsidRDefault="00340FBC" w:rsidP="00E234D7">
            <w:pPr>
              <w:jc w:val="right"/>
              <w:rPr>
                <w:rFonts w:ascii="Open Sans" w:eastAsia="Times New Roman" w:hAnsi="Open Sans" w:cs="Open Sans"/>
                <w:b/>
                <w:sz w:val="20"/>
                <w:szCs w:val="20"/>
                <w:lang w:val="en-GB"/>
              </w:rPr>
            </w:pPr>
            <w:r w:rsidRPr="00BF320D">
              <w:rPr>
                <w:rFonts w:ascii="Open Sans" w:eastAsia="Times New Roman" w:hAnsi="Open Sans" w:cs="Open Sans"/>
                <w:bCs/>
                <w:sz w:val="20"/>
                <w:szCs w:val="20"/>
                <w:lang w:val="en-GB"/>
              </w:rPr>
              <w:t>O</w:t>
            </w:r>
            <w:r w:rsidRPr="00BF320D">
              <w:rPr>
                <w:rFonts w:ascii="Open Sans" w:eastAsia="Times New Roman" w:hAnsi="Open Sans" w:cs="Open Sans"/>
                <w:sz w:val="20"/>
                <w:szCs w:val="20"/>
                <w:lang w:val="en-GB"/>
              </w:rPr>
              <w:t>utput</w:t>
            </w:r>
          </w:p>
        </w:tc>
        <w:tc>
          <w:tcPr>
            <w:tcW w:w="9631" w:type="dxa"/>
          </w:tcPr>
          <w:p w14:paraId="536D7921" w14:textId="57E27E39"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b/>
                <w:i/>
                <w:sz w:val="20"/>
                <w:szCs w:val="20"/>
              </w:rPr>
              <w:t>3.3.</w:t>
            </w:r>
            <w:r w:rsidRPr="007925E3">
              <w:rPr>
                <w:rFonts w:ascii="Open Sans" w:eastAsia="Times New Roman" w:hAnsi="Open Sans" w:cs="Open Sans"/>
                <w:b/>
                <w:bCs/>
                <w:i/>
                <w:iCs/>
                <w:sz w:val="20"/>
                <w:szCs w:val="20"/>
              </w:rPr>
              <w:t>4:</w:t>
            </w:r>
            <w:r w:rsidRPr="007925E3">
              <w:rPr>
                <w:rFonts w:ascii="Open Sans" w:eastAsia="Times New Roman" w:hAnsi="Open Sans" w:cs="Open Sans"/>
                <w:sz w:val="20"/>
                <w:szCs w:val="20"/>
              </w:rPr>
              <w:t xml:space="preserve"> National Societies are supported to provide adequate care</w:t>
            </w:r>
            <w:r w:rsidRPr="007925E3">
              <w:rPr>
                <w:rFonts w:ascii="Open Sans" w:eastAsia="Times New Roman" w:hAnsi="Open Sans" w:cs="Open Sans"/>
                <w:sz w:val="20"/>
                <w:szCs w:val="20"/>
                <w:lang w:val="en-US"/>
              </w:rPr>
              <w:t xml:space="preserve">, </w:t>
            </w:r>
            <w:r w:rsidRPr="007925E3">
              <w:rPr>
                <w:rFonts w:ascii="Open Sans" w:eastAsia="Times New Roman" w:hAnsi="Open Sans" w:cs="Open Sans"/>
                <w:sz w:val="20"/>
                <w:szCs w:val="20"/>
              </w:rPr>
              <w:t xml:space="preserve">support </w:t>
            </w:r>
            <w:r w:rsidRPr="007925E3">
              <w:rPr>
                <w:rFonts w:ascii="Open Sans" w:eastAsia="Times New Roman" w:hAnsi="Open Sans" w:cs="Open Sans"/>
                <w:sz w:val="20"/>
                <w:szCs w:val="20"/>
                <w:lang w:val="en-US"/>
              </w:rPr>
              <w:t xml:space="preserve">and referral services </w:t>
            </w:r>
            <w:r w:rsidRPr="007925E3">
              <w:rPr>
                <w:rFonts w:ascii="Open Sans" w:eastAsia="Times New Roman" w:hAnsi="Open Sans" w:cs="Open Sans"/>
                <w:sz w:val="20"/>
                <w:szCs w:val="20"/>
              </w:rPr>
              <w:t>to survivors of SGBV in disasters and other emergencies</w:t>
            </w:r>
          </w:p>
        </w:tc>
        <w:tc>
          <w:tcPr>
            <w:tcW w:w="2137" w:type="dxa"/>
          </w:tcPr>
          <w:p w14:paraId="29CCC134" w14:textId="73A4D461" w:rsidR="00340FBC" w:rsidRPr="007925E3" w:rsidRDefault="00340FBC" w:rsidP="00E234D7">
            <w:pPr>
              <w:spacing w:line="257" w:lineRule="auto"/>
              <w:jc w:val="both"/>
              <w:rPr>
                <w:rFonts w:ascii="Open Sans" w:eastAsia="Times New Roman" w:hAnsi="Open Sans" w:cs="Open Sans"/>
                <w:sz w:val="20"/>
                <w:szCs w:val="20"/>
                <w:lang w:val="en-US"/>
              </w:rPr>
            </w:pPr>
          </w:p>
        </w:tc>
      </w:tr>
      <w:tr w:rsidR="00365AD5" w:rsidRPr="007925E3" w14:paraId="4B9EDBDF" w14:textId="77777777" w:rsidTr="00843D25">
        <w:trPr>
          <w:gridAfter w:val="1"/>
          <w:wAfter w:w="255" w:type="dxa"/>
          <w:trHeight w:val="600"/>
        </w:trPr>
        <w:tc>
          <w:tcPr>
            <w:tcW w:w="1702" w:type="dxa"/>
            <w:shd w:val="clear" w:color="auto" w:fill="D9D9D9" w:themeFill="background1" w:themeFillShade="D9"/>
            <w:noWrap/>
          </w:tcPr>
          <w:p w14:paraId="208126BF" w14:textId="57C8D3AA"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shd w:val="clear" w:color="auto" w:fill="D9D9D9" w:themeFill="background1" w:themeFillShade="D9"/>
          </w:tcPr>
          <w:p w14:paraId="484D9BA8" w14:textId="022B4A3D" w:rsidR="00340FBC" w:rsidRPr="00BF320D" w:rsidRDefault="00340FBC" w:rsidP="00E234D7">
            <w:pPr>
              <w:jc w:val="both"/>
              <w:rPr>
                <w:rFonts w:ascii="Open Sans" w:eastAsia="Times New Roman" w:hAnsi="Open Sans" w:cs="Open Sans"/>
                <w:bCs/>
                <w:sz w:val="20"/>
                <w:szCs w:val="20"/>
                <w:lang w:val="en-GB"/>
              </w:rPr>
            </w:pPr>
            <w:r w:rsidRPr="00BF320D">
              <w:rPr>
                <w:rFonts w:ascii="Open Sans" w:eastAsia="Times New Roman" w:hAnsi="Open Sans" w:cs="Open Sans"/>
                <w:bCs/>
                <w:sz w:val="20"/>
                <w:szCs w:val="20"/>
                <w:lang w:val="en-GB"/>
              </w:rPr>
              <w:t>Outcome</w:t>
            </w:r>
          </w:p>
        </w:tc>
        <w:tc>
          <w:tcPr>
            <w:tcW w:w="9631" w:type="dxa"/>
            <w:shd w:val="clear" w:color="auto" w:fill="D9D9D9" w:themeFill="background1" w:themeFillShade="D9"/>
          </w:tcPr>
          <w:p w14:paraId="15B8298F" w14:textId="3405B468" w:rsidR="00340FBC" w:rsidRPr="007925E3" w:rsidRDefault="00340FBC" w:rsidP="00E234D7">
            <w:pPr>
              <w:jc w:val="both"/>
              <w:rPr>
                <w:rFonts w:ascii="Open Sans" w:eastAsia="Times New Roman" w:hAnsi="Open Sans" w:cs="Open Sans"/>
                <w:b/>
                <w:sz w:val="20"/>
                <w:szCs w:val="20"/>
                <w:lang w:val="en-US"/>
              </w:rPr>
            </w:pPr>
            <w:r w:rsidRPr="007925E3">
              <w:rPr>
                <w:rFonts w:ascii="Open Sans" w:eastAsia="Times New Roman" w:hAnsi="Open Sans" w:cs="Open Sans"/>
                <w:b/>
                <w:sz w:val="20"/>
                <w:szCs w:val="20"/>
              </w:rPr>
              <w:t>3.4</w:t>
            </w:r>
            <w:r w:rsidRPr="007925E3">
              <w:rPr>
                <w:rFonts w:ascii="Open Sans" w:eastAsia="Times New Roman" w:hAnsi="Open Sans" w:cs="Open Sans"/>
                <w:sz w:val="20"/>
                <w:szCs w:val="20"/>
              </w:rPr>
              <w:t xml:space="preserve">: </w:t>
            </w:r>
            <w:r w:rsidRPr="007925E3">
              <w:rPr>
                <w:rFonts w:ascii="Open Sans" w:eastAsia="Times New Roman" w:hAnsi="Open Sans" w:cs="Open Sans"/>
                <w:sz w:val="20"/>
                <w:szCs w:val="20"/>
                <w:lang w:val="en-US"/>
              </w:rPr>
              <w:t>Communities</w:t>
            </w:r>
            <w:r w:rsidRPr="007925E3">
              <w:rPr>
                <w:rFonts w:ascii="Open Sans" w:eastAsia="Times New Roman" w:hAnsi="Open Sans" w:cs="Open Sans"/>
                <w:sz w:val="20"/>
                <w:szCs w:val="20"/>
              </w:rPr>
              <w:t xml:space="preserve"> have increased access to affordable, appropriate and environmentally sustainable water, sanitation and hygiene services</w:t>
            </w:r>
          </w:p>
        </w:tc>
        <w:tc>
          <w:tcPr>
            <w:tcW w:w="2137" w:type="dxa"/>
            <w:shd w:val="clear" w:color="auto" w:fill="D9D9D9" w:themeFill="background1" w:themeFillShade="D9"/>
          </w:tcPr>
          <w:p w14:paraId="551F17F5" w14:textId="0E21C578" w:rsidR="00340FBC" w:rsidRPr="007925E3" w:rsidRDefault="00340FBC" w:rsidP="00E234D7">
            <w:pPr>
              <w:jc w:val="both"/>
              <w:rPr>
                <w:rFonts w:ascii="Open Sans" w:eastAsia="Times New Roman" w:hAnsi="Open Sans" w:cs="Open Sans"/>
                <w:sz w:val="20"/>
                <w:szCs w:val="20"/>
                <w:lang w:val="en-US"/>
              </w:rPr>
            </w:pPr>
          </w:p>
        </w:tc>
      </w:tr>
      <w:tr w:rsidR="00B52AC3" w:rsidRPr="007925E3" w14:paraId="712C53A6" w14:textId="77777777" w:rsidTr="00363684">
        <w:trPr>
          <w:gridAfter w:val="1"/>
          <w:wAfter w:w="255" w:type="dxa"/>
          <w:trHeight w:val="358"/>
        </w:trPr>
        <w:tc>
          <w:tcPr>
            <w:tcW w:w="1702" w:type="dxa"/>
            <w:noWrap/>
          </w:tcPr>
          <w:p w14:paraId="1F389D8B" w14:textId="033E576B"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5A00A0EE" w14:textId="32CD1785" w:rsidR="00340FBC" w:rsidRPr="007925E3" w:rsidRDefault="00340FBC"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652AB695" w14:textId="0B491D98" w:rsidR="00340FBC" w:rsidRPr="007925E3" w:rsidRDefault="00340FBC" w:rsidP="00E234D7">
            <w:pPr>
              <w:jc w:val="both"/>
              <w:rPr>
                <w:rFonts w:ascii="Open Sans" w:eastAsia="Times New Roman" w:hAnsi="Open Sans" w:cs="Open Sans"/>
                <w:b/>
                <w:sz w:val="20"/>
                <w:szCs w:val="20"/>
              </w:rPr>
            </w:pPr>
            <w:r w:rsidRPr="007925E3">
              <w:rPr>
                <w:rFonts w:ascii="Open Sans" w:eastAsia="Times New Roman" w:hAnsi="Open Sans" w:cs="Open Sans"/>
                <w:b/>
                <w:bCs/>
                <w:i/>
                <w:iCs/>
                <w:sz w:val="20"/>
                <w:szCs w:val="20"/>
              </w:rPr>
              <w:t>3.4.1</w:t>
            </w:r>
            <w:r w:rsidRPr="007925E3">
              <w:rPr>
                <w:rFonts w:ascii="Open Sans" w:eastAsia="Times New Roman" w:hAnsi="Open Sans" w:cs="Open Sans"/>
                <w:sz w:val="20"/>
                <w:szCs w:val="20"/>
              </w:rPr>
              <w:t xml:space="preserve">: </w:t>
            </w:r>
            <w:r w:rsidRPr="007925E3">
              <w:rPr>
                <w:rFonts w:ascii="Open Sans" w:eastAsia="Times New Roman" w:hAnsi="Open Sans" w:cs="Open Sans"/>
                <w:sz w:val="20"/>
                <w:szCs w:val="20"/>
                <w:lang w:val="en-US"/>
              </w:rPr>
              <w:t xml:space="preserve">National Societies </w:t>
            </w:r>
            <w:r w:rsidR="002B0EC2">
              <w:rPr>
                <w:rFonts w:ascii="Open Sans" w:eastAsia="Times New Roman" w:hAnsi="Open Sans" w:cs="Open Sans"/>
                <w:sz w:val="20"/>
                <w:szCs w:val="20"/>
                <w:lang w:val="en-US"/>
              </w:rPr>
              <w:t xml:space="preserve">are supported to </w:t>
            </w:r>
            <w:r w:rsidRPr="007925E3">
              <w:rPr>
                <w:rFonts w:ascii="Open Sans" w:eastAsia="Times New Roman" w:hAnsi="Open Sans" w:cs="Open Sans"/>
                <w:sz w:val="20"/>
                <w:szCs w:val="20"/>
                <w:lang w:val="en-US"/>
              </w:rPr>
              <w:t>provide c</w:t>
            </w:r>
            <w:r w:rsidRPr="007925E3">
              <w:rPr>
                <w:rFonts w:ascii="Open Sans" w:eastAsia="Times New Roman" w:hAnsi="Open Sans" w:cs="Open Sans"/>
                <w:sz w:val="20"/>
                <w:szCs w:val="20"/>
              </w:rPr>
              <w:t>ommunities with improved access to safe water</w:t>
            </w:r>
          </w:p>
        </w:tc>
        <w:tc>
          <w:tcPr>
            <w:tcW w:w="2137" w:type="dxa"/>
          </w:tcPr>
          <w:p w14:paraId="32AB5017" w14:textId="51BDCD34" w:rsidR="00340FBC" w:rsidRPr="007925E3" w:rsidRDefault="00340FBC" w:rsidP="00E234D7">
            <w:pPr>
              <w:jc w:val="both"/>
              <w:rPr>
                <w:rFonts w:ascii="Open Sans" w:hAnsi="Open Sans" w:cs="Open Sans"/>
                <w:sz w:val="20"/>
                <w:szCs w:val="20"/>
                <w:lang w:val="en-US"/>
              </w:rPr>
            </w:pPr>
          </w:p>
        </w:tc>
      </w:tr>
      <w:tr w:rsidR="00B52AC3" w:rsidRPr="007925E3" w14:paraId="234C067F" w14:textId="77777777" w:rsidTr="00363684">
        <w:trPr>
          <w:gridAfter w:val="1"/>
          <w:wAfter w:w="255" w:type="dxa"/>
          <w:trHeight w:val="500"/>
        </w:trPr>
        <w:tc>
          <w:tcPr>
            <w:tcW w:w="1702" w:type="dxa"/>
            <w:noWrap/>
          </w:tcPr>
          <w:p w14:paraId="52DFCF69" w14:textId="09AC62E4"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lastRenderedPageBreak/>
              <w:t>SP3-Health</w:t>
            </w:r>
          </w:p>
        </w:tc>
        <w:tc>
          <w:tcPr>
            <w:tcW w:w="1273" w:type="dxa"/>
          </w:tcPr>
          <w:p w14:paraId="6F24D9FD" w14:textId="2AB1AE03" w:rsidR="00340FBC" w:rsidRPr="007925E3" w:rsidRDefault="00340FBC"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73CBBFDC" w14:textId="7759CE7A" w:rsidR="00340FBC" w:rsidRPr="00363684" w:rsidRDefault="00340FBC" w:rsidP="00E234D7">
            <w:pPr>
              <w:jc w:val="both"/>
              <w:rPr>
                <w:rFonts w:ascii="Open Sans" w:eastAsia="Times New Roman" w:hAnsi="Open Sans" w:cs="Open Sans"/>
                <w:sz w:val="20"/>
                <w:szCs w:val="20"/>
              </w:rPr>
            </w:pPr>
            <w:r w:rsidRPr="007925E3">
              <w:rPr>
                <w:rFonts w:ascii="Open Sans" w:eastAsia="Times New Roman" w:hAnsi="Open Sans" w:cs="Open Sans"/>
                <w:b/>
                <w:bCs/>
                <w:i/>
                <w:iCs/>
                <w:sz w:val="20"/>
                <w:szCs w:val="20"/>
              </w:rPr>
              <w:t>3.4.2</w:t>
            </w:r>
            <w:r w:rsidRPr="007925E3">
              <w:rPr>
                <w:rFonts w:ascii="Open Sans" w:eastAsia="Times New Roman" w:hAnsi="Open Sans" w:cs="Open Sans"/>
                <w:sz w:val="20"/>
                <w:szCs w:val="20"/>
              </w:rPr>
              <w:t xml:space="preserve">: National Societies </w:t>
            </w:r>
            <w:r w:rsidR="002B0EC2">
              <w:rPr>
                <w:rFonts w:ascii="Open Sans" w:eastAsia="Times New Roman" w:hAnsi="Open Sans" w:cs="Open Sans"/>
                <w:sz w:val="20"/>
                <w:szCs w:val="20"/>
                <w:lang w:val="en-US"/>
              </w:rPr>
              <w:t xml:space="preserve">are supported to </w:t>
            </w:r>
            <w:r w:rsidRPr="007925E3">
              <w:rPr>
                <w:rFonts w:ascii="Open Sans" w:eastAsia="Times New Roman" w:hAnsi="Open Sans" w:cs="Open Sans"/>
                <w:sz w:val="20"/>
                <w:szCs w:val="20"/>
              </w:rPr>
              <w:t>provide communities with knowledge and best practice on treatment and reuse of wastewater</w:t>
            </w:r>
          </w:p>
        </w:tc>
        <w:tc>
          <w:tcPr>
            <w:tcW w:w="2137" w:type="dxa"/>
          </w:tcPr>
          <w:p w14:paraId="6A8C4BFD" w14:textId="77777777" w:rsidR="00340FBC" w:rsidRPr="007925E3" w:rsidRDefault="00340FBC" w:rsidP="00E234D7">
            <w:pPr>
              <w:jc w:val="both"/>
              <w:rPr>
                <w:rFonts w:ascii="Open Sans" w:eastAsia="Times New Roman" w:hAnsi="Open Sans" w:cs="Open Sans"/>
                <w:sz w:val="20"/>
                <w:szCs w:val="20"/>
                <w:lang w:val="en-US"/>
              </w:rPr>
            </w:pPr>
          </w:p>
        </w:tc>
      </w:tr>
      <w:tr w:rsidR="00B52AC3" w:rsidRPr="007925E3" w14:paraId="16C1F21B" w14:textId="77777777" w:rsidTr="00843D25">
        <w:trPr>
          <w:gridAfter w:val="1"/>
          <w:wAfter w:w="255" w:type="dxa"/>
          <w:trHeight w:val="600"/>
        </w:trPr>
        <w:tc>
          <w:tcPr>
            <w:tcW w:w="1702" w:type="dxa"/>
            <w:noWrap/>
          </w:tcPr>
          <w:p w14:paraId="27F25014" w14:textId="355A6F17"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15F6DDA5" w14:textId="7D6D6828" w:rsidR="00340FBC" w:rsidRPr="007925E3" w:rsidRDefault="00340FBC"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3AA1B645" w14:textId="10CCCFB3" w:rsidR="00340FBC" w:rsidRPr="00363684" w:rsidRDefault="00340FBC" w:rsidP="00E234D7">
            <w:pPr>
              <w:jc w:val="both"/>
              <w:rPr>
                <w:rFonts w:ascii="Open Sans" w:eastAsia="Times New Roman" w:hAnsi="Open Sans" w:cs="Open Sans"/>
                <w:sz w:val="20"/>
                <w:szCs w:val="20"/>
              </w:rPr>
            </w:pPr>
            <w:r w:rsidRPr="007925E3">
              <w:rPr>
                <w:rFonts w:ascii="Open Sans" w:eastAsia="Times New Roman" w:hAnsi="Open Sans" w:cs="Open Sans"/>
                <w:b/>
                <w:bCs/>
                <w:i/>
                <w:iCs/>
                <w:sz w:val="20"/>
                <w:szCs w:val="20"/>
              </w:rPr>
              <w:t>3.4.3</w:t>
            </w:r>
            <w:r w:rsidRPr="007925E3">
              <w:rPr>
                <w:rFonts w:ascii="Open Sans" w:eastAsia="Times New Roman" w:hAnsi="Open Sans" w:cs="Open Sans"/>
                <w:sz w:val="20"/>
                <w:szCs w:val="20"/>
              </w:rPr>
              <w:t xml:space="preserve">: </w:t>
            </w:r>
            <w:r w:rsidRPr="007925E3">
              <w:rPr>
                <w:rFonts w:ascii="Open Sans" w:eastAsia="Times New Roman" w:hAnsi="Open Sans" w:cs="Open Sans"/>
                <w:sz w:val="20"/>
                <w:szCs w:val="20"/>
                <w:lang w:val="en-US"/>
              </w:rPr>
              <w:t xml:space="preserve">National Societies </w:t>
            </w:r>
            <w:r w:rsidR="002B0EC2">
              <w:rPr>
                <w:rFonts w:ascii="Open Sans" w:eastAsia="Times New Roman" w:hAnsi="Open Sans" w:cs="Open Sans"/>
                <w:sz w:val="20"/>
                <w:szCs w:val="20"/>
                <w:lang w:val="en-US"/>
              </w:rPr>
              <w:t xml:space="preserve">are supported to </w:t>
            </w:r>
            <w:r w:rsidRPr="007925E3">
              <w:rPr>
                <w:rFonts w:ascii="Open Sans" w:eastAsia="Times New Roman" w:hAnsi="Open Sans" w:cs="Open Sans"/>
                <w:sz w:val="20"/>
                <w:szCs w:val="20"/>
                <w:lang w:val="en-US"/>
              </w:rPr>
              <w:t>provide c</w:t>
            </w:r>
            <w:r w:rsidRPr="007925E3">
              <w:rPr>
                <w:rFonts w:ascii="Open Sans" w:eastAsia="Times New Roman" w:hAnsi="Open Sans" w:cs="Open Sans"/>
                <w:sz w:val="20"/>
                <w:szCs w:val="20"/>
              </w:rPr>
              <w:t xml:space="preserve">ommunities </w:t>
            </w:r>
            <w:r w:rsidRPr="007925E3">
              <w:rPr>
                <w:rFonts w:ascii="Open Sans" w:eastAsia="Times New Roman" w:hAnsi="Open Sans" w:cs="Open Sans"/>
                <w:sz w:val="20"/>
                <w:szCs w:val="20"/>
                <w:lang w:val="en-US"/>
              </w:rPr>
              <w:t>with</w:t>
            </w:r>
            <w:r w:rsidRPr="007925E3">
              <w:rPr>
                <w:rFonts w:ascii="Open Sans" w:eastAsia="Times New Roman" w:hAnsi="Open Sans" w:cs="Open Sans"/>
                <w:sz w:val="20"/>
                <w:szCs w:val="20"/>
              </w:rPr>
              <w:t xml:space="preserve"> access </w:t>
            </w:r>
            <w:r w:rsidRPr="007925E3">
              <w:rPr>
                <w:rFonts w:ascii="Open Sans" w:eastAsia="Times New Roman" w:hAnsi="Open Sans" w:cs="Open Sans"/>
                <w:sz w:val="20"/>
                <w:szCs w:val="20"/>
                <w:lang w:val="en-US"/>
              </w:rPr>
              <w:t xml:space="preserve">to </w:t>
            </w:r>
            <w:r w:rsidRPr="007925E3">
              <w:rPr>
                <w:rFonts w:ascii="Open Sans" w:eastAsia="Times New Roman" w:hAnsi="Open Sans" w:cs="Open Sans"/>
                <w:sz w:val="20"/>
                <w:szCs w:val="20"/>
              </w:rPr>
              <w:t>adequate, appropriate and safe sanitation facilities</w:t>
            </w:r>
          </w:p>
        </w:tc>
        <w:tc>
          <w:tcPr>
            <w:tcW w:w="2137" w:type="dxa"/>
          </w:tcPr>
          <w:p w14:paraId="68DA38CD" w14:textId="77777777" w:rsidR="00340FBC" w:rsidRPr="007925E3" w:rsidRDefault="00340FBC" w:rsidP="00E234D7">
            <w:pPr>
              <w:jc w:val="both"/>
              <w:rPr>
                <w:rFonts w:ascii="Open Sans" w:eastAsia="Times New Roman" w:hAnsi="Open Sans" w:cs="Open Sans"/>
                <w:sz w:val="20"/>
                <w:szCs w:val="20"/>
                <w:lang w:val="en-US"/>
              </w:rPr>
            </w:pPr>
          </w:p>
        </w:tc>
      </w:tr>
      <w:tr w:rsidR="00B52AC3" w:rsidRPr="007925E3" w14:paraId="447F7610" w14:textId="77777777" w:rsidTr="00843D25">
        <w:trPr>
          <w:gridAfter w:val="1"/>
          <w:wAfter w:w="255" w:type="dxa"/>
          <w:trHeight w:val="600"/>
        </w:trPr>
        <w:tc>
          <w:tcPr>
            <w:tcW w:w="1702" w:type="dxa"/>
            <w:noWrap/>
          </w:tcPr>
          <w:p w14:paraId="1FFCB203" w14:textId="6964A0E8"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3C45DC41" w14:textId="6941CC5A" w:rsidR="00340FBC" w:rsidRPr="007925E3" w:rsidRDefault="00340FBC"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5F1F882C" w14:textId="02C75FE1" w:rsidR="00340FBC" w:rsidRPr="00363684" w:rsidRDefault="00340FBC" w:rsidP="00E234D7">
            <w:pPr>
              <w:jc w:val="both"/>
              <w:rPr>
                <w:rFonts w:ascii="Open Sans" w:eastAsia="Times New Roman" w:hAnsi="Open Sans" w:cs="Open Sans"/>
                <w:sz w:val="20"/>
                <w:szCs w:val="20"/>
              </w:rPr>
            </w:pPr>
            <w:r w:rsidRPr="007925E3">
              <w:rPr>
                <w:rFonts w:ascii="Open Sans" w:eastAsia="Times New Roman" w:hAnsi="Open Sans" w:cs="Open Sans"/>
                <w:b/>
                <w:bCs/>
                <w:i/>
                <w:iCs/>
                <w:sz w:val="20"/>
                <w:szCs w:val="20"/>
              </w:rPr>
              <w:t>3.4.4</w:t>
            </w:r>
            <w:r w:rsidRPr="007925E3">
              <w:rPr>
                <w:rFonts w:ascii="Open Sans" w:eastAsia="Times New Roman" w:hAnsi="Open Sans" w:cs="Open Sans"/>
                <w:sz w:val="20"/>
                <w:szCs w:val="20"/>
              </w:rPr>
              <w:t xml:space="preserve">: National Societies </w:t>
            </w:r>
            <w:r w:rsidR="002B0EC2">
              <w:rPr>
                <w:rFonts w:ascii="Open Sans" w:eastAsia="Times New Roman" w:hAnsi="Open Sans" w:cs="Open Sans"/>
                <w:sz w:val="20"/>
                <w:szCs w:val="20"/>
                <w:lang w:val="en-US"/>
              </w:rPr>
              <w:t xml:space="preserve">are supported to </w:t>
            </w:r>
            <w:r w:rsidRPr="007925E3">
              <w:rPr>
                <w:rFonts w:ascii="Open Sans" w:eastAsia="Times New Roman" w:hAnsi="Open Sans" w:cs="Open Sans"/>
                <w:sz w:val="20"/>
                <w:szCs w:val="20"/>
              </w:rPr>
              <w:t>provide communities with knowledge and best practice to improve sustainable community-based management of water and sanitation facilities</w:t>
            </w:r>
          </w:p>
        </w:tc>
        <w:tc>
          <w:tcPr>
            <w:tcW w:w="2137" w:type="dxa"/>
          </w:tcPr>
          <w:p w14:paraId="57B7E2AA" w14:textId="77777777" w:rsidR="00340FBC" w:rsidRPr="007925E3" w:rsidRDefault="00340FBC" w:rsidP="00E234D7">
            <w:pPr>
              <w:jc w:val="both"/>
              <w:rPr>
                <w:rFonts w:ascii="Open Sans" w:eastAsia="Times New Roman" w:hAnsi="Open Sans" w:cs="Open Sans"/>
                <w:sz w:val="20"/>
                <w:szCs w:val="20"/>
                <w:lang w:val="en-US"/>
              </w:rPr>
            </w:pPr>
          </w:p>
        </w:tc>
      </w:tr>
      <w:tr w:rsidR="00B52AC3" w:rsidRPr="007925E3" w14:paraId="4A42AEA8" w14:textId="77777777" w:rsidTr="00843D25">
        <w:trPr>
          <w:gridAfter w:val="1"/>
          <w:wAfter w:w="255" w:type="dxa"/>
          <w:trHeight w:val="600"/>
        </w:trPr>
        <w:tc>
          <w:tcPr>
            <w:tcW w:w="1702" w:type="dxa"/>
            <w:noWrap/>
          </w:tcPr>
          <w:p w14:paraId="72F0BF9F" w14:textId="547DD3E3"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18F42A87" w14:textId="1C49826C" w:rsidR="00340FBC" w:rsidRPr="007925E3" w:rsidRDefault="00340FBC"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6A1048F1" w14:textId="2E03A19E" w:rsidR="00340FBC" w:rsidRPr="00363684" w:rsidRDefault="00340FBC" w:rsidP="00E234D7">
            <w:pPr>
              <w:jc w:val="both"/>
              <w:rPr>
                <w:rFonts w:ascii="Open Sans" w:eastAsia="Times New Roman" w:hAnsi="Open Sans" w:cs="Open Sans"/>
                <w:sz w:val="20"/>
                <w:szCs w:val="20"/>
              </w:rPr>
            </w:pPr>
            <w:r w:rsidRPr="007925E3">
              <w:rPr>
                <w:rFonts w:ascii="Open Sans" w:eastAsia="Times New Roman" w:hAnsi="Open Sans" w:cs="Open Sans"/>
                <w:b/>
                <w:bCs/>
                <w:i/>
                <w:iCs/>
                <w:sz w:val="20"/>
                <w:szCs w:val="20"/>
              </w:rPr>
              <w:t>3.4.5</w:t>
            </w:r>
            <w:r w:rsidRPr="007925E3">
              <w:rPr>
                <w:rFonts w:ascii="Open Sans" w:eastAsia="Times New Roman" w:hAnsi="Open Sans" w:cs="Open Sans"/>
                <w:sz w:val="20"/>
                <w:szCs w:val="20"/>
              </w:rPr>
              <w:t xml:space="preserve">: National Societies </w:t>
            </w:r>
            <w:r w:rsidR="002B0EC2">
              <w:rPr>
                <w:rFonts w:ascii="Open Sans" w:eastAsia="Times New Roman" w:hAnsi="Open Sans" w:cs="Open Sans"/>
                <w:sz w:val="20"/>
                <w:szCs w:val="20"/>
                <w:lang w:val="en-US"/>
              </w:rPr>
              <w:t xml:space="preserve">are supported to </w:t>
            </w:r>
            <w:r w:rsidRPr="007925E3">
              <w:rPr>
                <w:rFonts w:ascii="Open Sans" w:eastAsia="Times New Roman" w:hAnsi="Open Sans" w:cs="Open Sans"/>
                <w:sz w:val="20"/>
                <w:szCs w:val="20"/>
              </w:rPr>
              <w:t>promote and measure positive behavioural change in personal and community hygiene among targeted communities, including in the area of menstrual hygiene management</w:t>
            </w:r>
          </w:p>
        </w:tc>
        <w:tc>
          <w:tcPr>
            <w:tcW w:w="2137" w:type="dxa"/>
          </w:tcPr>
          <w:p w14:paraId="0DCB45D5" w14:textId="3B97FC53" w:rsidR="00340FBC" w:rsidRPr="007925E3" w:rsidRDefault="00340FBC" w:rsidP="00E234D7">
            <w:pPr>
              <w:spacing w:line="257" w:lineRule="auto"/>
              <w:jc w:val="both"/>
              <w:rPr>
                <w:rFonts w:ascii="Open Sans" w:eastAsia="Times New Roman" w:hAnsi="Open Sans" w:cs="Open Sans"/>
                <w:sz w:val="20"/>
                <w:szCs w:val="20"/>
                <w:lang w:val="en-US"/>
              </w:rPr>
            </w:pPr>
          </w:p>
        </w:tc>
      </w:tr>
      <w:tr w:rsidR="00365AD5" w:rsidRPr="007925E3" w14:paraId="2ECFE195" w14:textId="77777777" w:rsidTr="00843D25">
        <w:trPr>
          <w:gridAfter w:val="1"/>
          <w:wAfter w:w="255" w:type="dxa"/>
          <w:trHeight w:val="600"/>
        </w:trPr>
        <w:tc>
          <w:tcPr>
            <w:tcW w:w="1702" w:type="dxa"/>
            <w:shd w:val="clear" w:color="auto" w:fill="D9D9D9" w:themeFill="background1" w:themeFillShade="D9"/>
            <w:noWrap/>
          </w:tcPr>
          <w:p w14:paraId="07830B24" w14:textId="670955BF"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shd w:val="clear" w:color="auto" w:fill="D9D9D9" w:themeFill="background1" w:themeFillShade="D9"/>
          </w:tcPr>
          <w:p w14:paraId="736A7AE3" w14:textId="5A7AB2C5" w:rsidR="00340FBC" w:rsidRPr="007925E3" w:rsidRDefault="00340FBC" w:rsidP="00E234D7">
            <w:pPr>
              <w:jc w:val="both"/>
              <w:rPr>
                <w:rFonts w:ascii="Open Sans" w:eastAsia="Times New Roman" w:hAnsi="Open Sans" w:cs="Open Sans"/>
                <w:b/>
                <w:sz w:val="20"/>
                <w:szCs w:val="20"/>
              </w:rPr>
            </w:pPr>
            <w:r w:rsidRPr="007925E3">
              <w:rPr>
                <w:rFonts w:ascii="Open Sans" w:eastAsia="Times New Roman" w:hAnsi="Open Sans" w:cs="Open Sans"/>
                <w:bCs/>
                <w:sz w:val="20"/>
                <w:szCs w:val="20"/>
                <w:lang w:val="en-US"/>
              </w:rPr>
              <w:t>Outcome</w:t>
            </w:r>
          </w:p>
        </w:tc>
        <w:tc>
          <w:tcPr>
            <w:tcW w:w="9631" w:type="dxa"/>
            <w:shd w:val="clear" w:color="auto" w:fill="D9D9D9" w:themeFill="background1" w:themeFillShade="D9"/>
          </w:tcPr>
          <w:p w14:paraId="494F2950" w14:textId="7CEC6813" w:rsidR="00340FBC" w:rsidRPr="007925E3" w:rsidRDefault="00340FBC" w:rsidP="00E234D7">
            <w:pPr>
              <w:jc w:val="both"/>
              <w:rPr>
                <w:rFonts w:ascii="Open Sans" w:eastAsia="Times New Roman" w:hAnsi="Open Sans" w:cs="Open Sans"/>
                <w:b/>
                <w:sz w:val="20"/>
                <w:szCs w:val="20"/>
                <w:lang w:val="en-US"/>
              </w:rPr>
            </w:pPr>
            <w:r w:rsidRPr="007925E3">
              <w:rPr>
                <w:rFonts w:ascii="Open Sans" w:eastAsia="Times New Roman" w:hAnsi="Open Sans" w:cs="Open Sans"/>
                <w:b/>
                <w:sz w:val="20"/>
                <w:szCs w:val="20"/>
              </w:rPr>
              <w:t>3.5</w:t>
            </w:r>
            <w:r w:rsidRPr="007925E3">
              <w:rPr>
                <w:rFonts w:ascii="Open Sans" w:eastAsia="Times New Roman" w:hAnsi="Open Sans" w:cs="Open Sans"/>
                <w:sz w:val="20"/>
                <w:szCs w:val="20"/>
              </w:rPr>
              <w:t xml:space="preserve">: </w:t>
            </w:r>
            <w:r w:rsidRPr="007925E3">
              <w:rPr>
                <w:rFonts w:ascii="Open Sans" w:eastAsia="Times New Roman" w:hAnsi="Open Sans" w:cs="Open Sans"/>
                <w:sz w:val="20"/>
                <w:szCs w:val="20"/>
                <w:lang w:val="en-US"/>
              </w:rPr>
              <w:t>Communities</w:t>
            </w:r>
            <w:r w:rsidRPr="007925E3">
              <w:rPr>
                <w:rFonts w:ascii="Open Sans" w:eastAsia="Times New Roman" w:hAnsi="Open Sans" w:cs="Open Sans"/>
                <w:sz w:val="20"/>
                <w:szCs w:val="20"/>
              </w:rPr>
              <w:t xml:space="preserve"> at risk from pandemics and epidemics have increased access to affordable, appropriate and environmentally sustainable water, sanitation and hygiene services</w:t>
            </w:r>
            <w:r w:rsidRPr="007925E3">
              <w:rPr>
                <w:rFonts w:ascii="Open Sans" w:eastAsia="Times New Roman" w:hAnsi="Open Sans" w:cs="Open Sans"/>
                <w:sz w:val="20"/>
                <w:szCs w:val="20"/>
                <w:lang w:val="en-US"/>
              </w:rPr>
              <w:t xml:space="preserve"> in emergency settings</w:t>
            </w:r>
          </w:p>
        </w:tc>
        <w:tc>
          <w:tcPr>
            <w:tcW w:w="2137" w:type="dxa"/>
            <w:shd w:val="clear" w:color="auto" w:fill="D9D9D9" w:themeFill="background1" w:themeFillShade="D9"/>
          </w:tcPr>
          <w:p w14:paraId="22434E5C" w14:textId="32FCD1E0" w:rsidR="00340FBC" w:rsidRPr="007925E3" w:rsidRDefault="00340FBC" w:rsidP="00E234D7">
            <w:pPr>
              <w:spacing w:line="257" w:lineRule="auto"/>
              <w:jc w:val="both"/>
              <w:rPr>
                <w:rFonts w:ascii="Open Sans" w:hAnsi="Open Sans" w:cs="Open Sans"/>
                <w:i/>
                <w:iCs/>
                <w:sz w:val="20"/>
                <w:szCs w:val="20"/>
              </w:rPr>
            </w:pPr>
          </w:p>
          <w:p w14:paraId="280C4482" w14:textId="77777777" w:rsidR="00340FBC" w:rsidRPr="007925E3" w:rsidRDefault="00340FBC" w:rsidP="00E234D7">
            <w:pPr>
              <w:spacing w:line="257" w:lineRule="auto"/>
              <w:jc w:val="both"/>
              <w:rPr>
                <w:rFonts w:ascii="Open Sans" w:hAnsi="Open Sans" w:cs="Open Sans"/>
                <w:sz w:val="20"/>
                <w:szCs w:val="20"/>
              </w:rPr>
            </w:pPr>
          </w:p>
          <w:p w14:paraId="7CF0B59B" w14:textId="5F5A8133" w:rsidR="00340FBC" w:rsidRPr="007925E3" w:rsidRDefault="00340FBC" w:rsidP="00E234D7">
            <w:pPr>
              <w:jc w:val="both"/>
              <w:rPr>
                <w:rFonts w:ascii="Open Sans" w:eastAsia="Times New Roman" w:hAnsi="Open Sans" w:cs="Open Sans"/>
                <w:sz w:val="20"/>
                <w:szCs w:val="20"/>
                <w:lang w:val="en-US"/>
              </w:rPr>
            </w:pPr>
          </w:p>
        </w:tc>
      </w:tr>
      <w:tr w:rsidR="00B52AC3" w:rsidRPr="007925E3" w14:paraId="59BE21D3" w14:textId="77777777" w:rsidTr="00843D25">
        <w:trPr>
          <w:gridAfter w:val="1"/>
          <w:wAfter w:w="255" w:type="dxa"/>
          <w:trHeight w:val="600"/>
        </w:trPr>
        <w:tc>
          <w:tcPr>
            <w:tcW w:w="1702" w:type="dxa"/>
            <w:noWrap/>
          </w:tcPr>
          <w:p w14:paraId="4C114298" w14:textId="7A368753"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4D3491C4" w14:textId="01D94EBA" w:rsidR="00340FBC" w:rsidRPr="007925E3" w:rsidRDefault="00340FBC"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74C8F028" w14:textId="53D40413" w:rsidR="00340FBC" w:rsidRPr="007925E3" w:rsidRDefault="00340FBC" w:rsidP="00E234D7">
            <w:pPr>
              <w:jc w:val="both"/>
              <w:rPr>
                <w:rFonts w:ascii="Open Sans" w:eastAsia="Times New Roman" w:hAnsi="Open Sans" w:cs="Open Sans"/>
                <w:b/>
                <w:sz w:val="20"/>
                <w:szCs w:val="20"/>
                <w:lang w:val="en-US"/>
              </w:rPr>
            </w:pPr>
            <w:r w:rsidRPr="007925E3">
              <w:rPr>
                <w:rFonts w:ascii="Open Sans" w:eastAsia="Times New Roman" w:hAnsi="Open Sans" w:cs="Open Sans"/>
                <w:b/>
                <w:bCs/>
                <w:i/>
                <w:iCs/>
                <w:sz w:val="20"/>
                <w:szCs w:val="20"/>
              </w:rPr>
              <w:t>3.5.1</w:t>
            </w:r>
            <w:r w:rsidRPr="007925E3">
              <w:rPr>
                <w:rFonts w:ascii="Open Sans" w:eastAsia="Times New Roman" w:hAnsi="Open Sans" w:cs="Open Sans"/>
                <w:sz w:val="20"/>
                <w:szCs w:val="20"/>
              </w:rPr>
              <w:t xml:space="preserve">: National Societies </w:t>
            </w:r>
            <w:r w:rsidR="00B14E60">
              <w:rPr>
                <w:rFonts w:ascii="Open Sans" w:eastAsia="Times New Roman" w:hAnsi="Open Sans" w:cs="Open Sans"/>
                <w:sz w:val="20"/>
                <w:szCs w:val="20"/>
                <w:lang w:val="en-US"/>
              </w:rPr>
              <w:t xml:space="preserve">are supported to </w:t>
            </w:r>
            <w:r w:rsidRPr="007925E3">
              <w:rPr>
                <w:rFonts w:ascii="Open Sans" w:eastAsia="Times New Roman" w:hAnsi="Open Sans" w:cs="Open Sans"/>
                <w:sz w:val="20"/>
                <w:szCs w:val="20"/>
              </w:rPr>
              <w:t>provide communities and key structures at risk from pandemics and epidemics improved access to adequate water, sanitation and hygiene services</w:t>
            </w:r>
            <w:r w:rsidRPr="007925E3">
              <w:rPr>
                <w:rFonts w:ascii="Open Sans" w:eastAsia="Times New Roman" w:hAnsi="Open Sans" w:cs="Open Sans"/>
                <w:sz w:val="20"/>
                <w:szCs w:val="20"/>
                <w:lang w:val="en-US"/>
              </w:rPr>
              <w:t xml:space="preserve"> in emergency settings</w:t>
            </w:r>
          </w:p>
        </w:tc>
        <w:tc>
          <w:tcPr>
            <w:tcW w:w="2137" w:type="dxa"/>
          </w:tcPr>
          <w:p w14:paraId="5BB21435" w14:textId="77777777" w:rsidR="00340FBC" w:rsidRPr="007925E3" w:rsidRDefault="00340FBC" w:rsidP="00E234D7">
            <w:pPr>
              <w:jc w:val="both"/>
              <w:rPr>
                <w:rFonts w:ascii="Open Sans" w:eastAsia="Times New Roman" w:hAnsi="Open Sans" w:cs="Open Sans"/>
                <w:sz w:val="20"/>
                <w:szCs w:val="20"/>
                <w:lang w:val="en-US"/>
              </w:rPr>
            </w:pPr>
          </w:p>
        </w:tc>
      </w:tr>
      <w:tr w:rsidR="00EC1BFB" w:rsidRPr="007925E3" w14:paraId="688B72CA" w14:textId="7540A8DF" w:rsidTr="00843D25">
        <w:trPr>
          <w:trHeight w:val="600"/>
        </w:trPr>
        <w:tc>
          <w:tcPr>
            <w:tcW w:w="1702" w:type="dxa"/>
            <w:noWrap/>
          </w:tcPr>
          <w:p w14:paraId="682B13FE" w14:textId="18F26F85"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SP3-Health</w:t>
            </w:r>
          </w:p>
        </w:tc>
        <w:tc>
          <w:tcPr>
            <w:tcW w:w="1273" w:type="dxa"/>
          </w:tcPr>
          <w:p w14:paraId="57AAF23B" w14:textId="1B185A5D" w:rsidR="00340FBC" w:rsidRPr="007925E3" w:rsidRDefault="00340FBC"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541B9E0B" w14:textId="5377FB24" w:rsidR="00340FBC" w:rsidRPr="006B6A00" w:rsidRDefault="00340FBC" w:rsidP="00E234D7">
            <w:pPr>
              <w:jc w:val="both"/>
              <w:rPr>
                <w:rFonts w:ascii="Open Sans" w:eastAsia="Times New Roman" w:hAnsi="Open Sans" w:cs="Open Sans"/>
                <w:sz w:val="20"/>
                <w:szCs w:val="20"/>
              </w:rPr>
            </w:pPr>
            <w:r w:rsidRPr="007925E3">
              <w:rPr>
                <w:rFonts w:ascii="Open Sans" w:eastAsia="Times New Roman" w:hAnsi="Open Sans" w:cs="Open Sans"/>
                <w:b/>
                <w:bCs/>
                <w:i/>
                <w:iCs/>
                <w:sz w:val="20"/>
                <w:szCs w:val="20"/>
              </w:rPr>
              <w:t>3.5.2</w:t>
            </w:r>
            <w:r w:rsidRPr="007925E3">
              <w:rPr>
                <w:rFonts w:ascii="Open Sans" w:eastAsia="Times New Roman" w:hAnsi="Open Sans" w:cs="Open Sans"/>
                <w:sz w:val="20"/>
                <w:szCs w:val="20"/>
              </w:rPr>
              <w:t xml:space="preserve">: National Societies </w:t>
            </w:r>
            <w:r w:rsidR="005E3221">
              <w:rPr>
                <w:rFonts w:ascii="Open Sans" w:eastAsia="Times New Roman" w:hAnsi="Open Sans" w:cs="Open Sans"/>
                <w:sz w:val="20"/>
                <w:szCs w:val="20"/>
                <w:lang w:val="en-US"/>
              </w:rPr>
              <w:t xml:space="preserve">are supported to </w:t>
            </w:r>
            <w:r w:rsidRPr="007925E3">
              <w:rPr>
                <w:rFonts w:ascii="Open Sans" w:eastAsia="Times New Roman" w:hAnsi="Open Sans" w:cs="Open Sans"/>
                <w:sz w:val="20"/>
                <w:szCs w:val="20"/>
              </w:rPr>
              <w:t>promote and measure community awareness of pandemics and epidemics, including cholera under the One WASH Initiative, and the means to better mitigate their impact</w:t>
            </w:r>
          </w:p>
        </w:tc>
        <w:tc>
          <w:tcPr>
            <w:tcW w:w="2137" w:type="dxa"/>
          </w:tcPr>
          <w:p w14:paraId="428AF951" w14:textId="77777777" w:rsidR="00340FBC" w:rsidRPr="007925E3" w:rsidRDefault="00340FBC" w:rsidP="00E234D7">
            <w:pPr>
              <w:jc w:val="both"/>
              <w:rPr>
                <w:rFonts w:ascii="Open Sans" w:eastAsia="Times New Roman" w:hAnsi="Open Sans" w:cs="Open Sans"/>
                <w:sz w:val="20"/>
                <w:szCs w:val="20"/>
                <w:lang w:val="en-US"/>
              </w:rPr>
            </w:pPr>
          </w:p>
        </w:tc>
        <w:tc>
          <w:tcPr>
            <w:tcW w:w="255" w:type="dxa"/>
          </w:tcPr>
          <w:p w14:paraId="4C9B7BE8" w14:textId="77777777" w:rsidR="00340FBC" w:rsidRPr="007925E3" w:rsidRDefault="00340FBC" w:rsidP="00E234D7">
            <w:pPr>
              <w:jc w:val="both"/>
              <w:rPr>
                <w:rFonts w:ascii="Open Sans" w:hAnsi="Open Sans" w:cs="Open Sans"/>
                <w:sz w:val="20"/>
                <w:szCs w:val="20"/>
              </w:rPr>
            </w:pPr>
          </w:p>
        </w:tc>
      </w:tr>
      <w:tr w:rsidR="00365AD5" w:rsidRPr="007925E3" w14:paraId="1C4508D6" w14:textId="0AA5AA46" w:rsidTr="00843D25">
        <w:trPr>
          <w:gridAfter w:val="1"/>
          <w:wAfter w:w="255" w:type="dxa"/>
          <w:trHeight w:val="600"/>
        </w:trPr>
        <w:tc>
          <w:tcPr>
            <w:tcW w:w="1702" w:type="dxa"/>
            <w:shd w:val="clear" w:color="auto" w:fill="D9D9D9" w:themeFill="background1" w:themeFillShade="D9"/>
            <w:noWrap/>
            <w:hideMark/>
          </w:tcPr>
          <w:p w14:paraId="78457922" w14:textId="77777777"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SP4-Migration</w:t>
            </w:r>
          </w:p>
        </w:tc>
        <w:tc>
          <w:tcPr>
            <w:tcW w:w="1273" w:type="dxa"/>
            <w:shd w:val="clear" w:color="auto" w:fill="D9D9D9" w:themeFill="background1" w:themeFillShade="D9"/>
          </w:tcPr>
          <w:p w14:paraId="2B4422EF" w14:textId="3029214F" w:rsidR="00340FBC" w:rsidRPr="007925E3" w:rsidRDefault="00340FBC" w:rsidP="00E234D7">
            <w:pPr>
              <w:jc w:val="both"/>
              <w:rPr>
                <w:rFonts w:ascii="Open Sans" w:hAnsi="Open Sans" w:cs="Open Sans"/>
                <w:b/>
                <w:sz w:val="20"/>
                <w:szCs w:val="20"/>
              </w:rPr>
            </w:pPr>
            <w:r w:rsidRPr="007925E3">
              <w:rPr>
                <w:rFonts w:ascii="Open Sans" w:eastAsia="Times New Roman" w:hAnsi="Open Sans" w:cs="Open Sans"/>
                <w:bCs/>
                <w:sz w:val="20"/>
                <w:szCs w:val="20"/>
                <w:lang w:val="en-US"/>
              </w:rPr>
              <w:t>Outcome</w:t>
            </w:r>
          </w:p>
        </w:tc>
        <w:tc>
          <w:tcPr>
            <w:tcW w:w="9631" w:type="dxa"/>
            <w:shd w:val="clear" w:color="auto" w:fill="D9D9D9" w:themeFill="background1" w:themeFillShade="D9"/>
          </w:tcPr>
          <w:p w14:paraId="26F9203C" w14:textId="605F4221" w:rsidR="00340FBC" w:rsidRPr="006B6A00" w:rsidRDefault="00340FBC" w:rsidP="00E234D7">
            <w:pPr>
              <w:jc w:val="both"/>
              <w:rPr>
                <w:rFonts w:ascii="Open Sans" w:hAnsi="Open Sans" w:cs="Open Sans"/>
                <w:sz w:val="20"/>
                <w:szCs w:val="20"/>
                <w:lang w:val="en-GB"/>
              </w:rPr>
            </w:pPr>
            <w:r w:rsidRPr="007925E3">
              <w:rPr>
                <w:rFonts w:ascii="Open Sans" w:hAnsi="Open Sans" w:cs="Open Sans"/>
                <w:b/>
                <w:bCs/>
                <w:sz w:val="20"/>
                <w:szCs w:val="20"/>
              </w:rPr>
              <w:t>4.</w:t>
            </w:r>
            <w:r w:rsidRPr="007925E3">
              <w:rPr>
                <w:rFonts w:ascii="Open Sans" w:hAnsi="Open Sans" w:cs="Open Sans"/>
                <w:b/>
                <w:bCs/>
                <w:sz w:val="20"/>
                <w:szCs w:val="20"/>
                <w:lang w:val="en-GB"/>
              </w:rPr>
              <w:t>1</w:t>
            </w:r>
            <w:r w:rsidRPr="007925E3">
              <w:rPr>
                <w:rFonts w:ascii="Open Sans" w:hAnsi="Open Sans" w:cs="Open Sans"/>
                <w:sz w:val="20"/>
                <w:szCs w:val="20"/>
                <w:lang w:val="en-GB"/>
              </w:rPr>
              <w:t xml:space="preserve"> Migrants and displaced persons have access to </w:t>
            </w:r>
            <w:r w:rsidR="003B35AE">
              <w:rPr>
                <w:rFonts w:ascii="Open Sans" w:hAnsi="Open Sans" w:cs="Open Sans"/>
                <w:sz w:val="20"/>
                <w:szCs w:val="20"/>
              </w:rPr>
              <w:t xml:space="preserve">humanitarian </w:t>
            </w:r>
            <w:r w:rsidRPr="007925E3">
              <w:rPr>
                <w:rFonts w:ascii="Open Sans" w:hAnsi="Open Sans" w:cs="Open Sans"/>
                <w:sz w:val="20"/>
                <w:szCs w:val="20"/>
                <w:lang w:val="en-GB"/>
              </w:rPr>
              <w:t xml:space="preserve">assistance and protection at key points along migratory routes as well access to durable solutions when appropriate. </w:t>
            </w:r>
          </w:p>
        </w:tc>
        <w:tc>
          <w:tcPr>
            <w:tcW w:w="2137" w:type="dxa"/>
            <w:shd w:val="clear" w:color="auto" w:fill="D9D9D9" w:themeFill="background1" w:themeFillShade="D9"/>
          </w:tcPr>
          <w:p w14:paraId="354E7F0C" w14:textId="33231101" w:rsidR="00340FBC" w:rsidRPr="007925E3" w:rsidRDefault="00340FBC" w:rsidP="00E234D7">
            <w:pPr>
              <w:jc w:val="both"/>
              <w:rPr>
                <w:rFonts w:ascii="Open Sans" w:eastAsia="Times New Roman" w:hAnsi="Open Sans" w:cs="Open Sans"/>
                <w:sz w:val="20"/>
                <w:szCs w:val="20"/>
                <w:lang w:val="en-US"/>
              </w:rPr>
            </w:pPr>
          </w:p>
        </w:tc>
      </w:tr>
      <w:tr w:rsidR="00B52AC3" w:rsidRPr="007925E3" w14:paraId="22DA508F" w14:textId="77777777" w:rsidTr="00843D25">
        <w:trPr>
          <w:gridAfter w:val="1"/>
          <w:wAfter w:w="255" w:type="dxa"/>
          <w:trHeight w:val="600"/>
        </w:trPr>
        <w:tc>
          <w:tcPr>
            <w:tcW w:w="1702" w:type="dxa"/>
            <w:noWrap/>
          </w:tcPr>
          <w:p w14:paraId="60006F65" w14:textId="424CC6D0"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SP4-Migration</w:t>
            </w:r>
          </w:p>
        </w:tc>
        <w:tc>
          <w:tcPr>
            <w:tcW w:w="1273" w:type="dxa"/>
          </w:tcPr>
          <w:p w14:paraId="0BBE523B" w14:textId="36DBEE3A" w:rsidR="00340FBC" w:rsidRPr="007925E3" w:rsidRDefault="00340FBC"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1F65616D" w14:textId="1FD74071" w:rsidR="00340FBC" w:rsidRPr="007925E3" w:rsidRDefault="00340FBC" w:rsidP="00E234D7">
            <w:pPr>
              <w:jc w:val="both"/>
              <w:rPr>
                <w:rFonts w:ascii="Open Sans" w:hAnsi="Open Sans" w:cs="Open Sans"/>
                <w:sz w:val="20"/>
                <w:szCs w:val="20"/>
                <w:lang w:val="en-GB"/>
              </w:rPr>
            </w:pPr>
            <w:r w:rsidRPr="006B6A00">
              <w:rPr>
                <w:rFonts w:ascii="Open Sans" w:hAnsi="Open Sans" w:cs="Open Sans"/>
                <w:b/>
                <w:bCs/>
                <w:i/>
                <w:iCs/>
                <w:sz w:val="20"/>
                <w:szCs w:val="20"/>
              </w:rPr>
              <w:t>4.</w:t>
            </w:r>
            <w:r w:rsidRPr="006B6A00">
              <w:rPr>
                <w:rFonts w:ascii="Open Sans" w:hAnsi="Open Sans" w:cs="Open Sans"/>
                <w:b/>
                <w:bCs/>
                <w:i/>
                <w:iCs/>
                <w:sz w:val="20"/>
                <w:szCs w:val="20"/>
                <w:lang w:val="en-GB"/>
              </w:rPr>
              <w:t>1.1</w:t>
            </w:r>
            <w:r w:rsidR="00240411" w:rsidRPr="006B6A00">
              <w:rPr>
                <w:rFonts w:ascii="Open Sans" w:hAnsi="Open Sans" w:cs="Open Sans"/>
                <w:b/>
                <w:bCs/>
                <w:i/>
                <w:iCs/>
                <w:sz w:val="20"/>
                <w:szCs w:val="20"/>
                <w:lang w:val="en-GB"/>
              </w:rPr>
              <w:t>.</w:t>
            </w:r>
            <w:r w:rsidRPr="007925E3">
              <w:rPr>
                <w:rFonts w:ascii="Open Sans" w:hAnsi="Open Sans" w:cs="Open Sans"/>
                <w:sz w:val="20"/>
                <w:szCs w:val="20"/>
                <w:lang w:val="en-GB"/>
              </w:rPr>
              <w:t xml:space="preserve"> The assistance and protection needs of vulnerable migrants, whatever their status, are addressed through effective access to essential services, including through the establishment of Humanitarian Service Points (HSP) </w:t>
            </w:r>
          </w:p>
        </w:tc>
        <w:tc>
          <w:tcPr>
            <w:tcW w:w="2137" w:type="dxa"/>
          </w:tcPr>
          <w:p w14:paraId="0F574AB9" w14:textId="7E313225" w:rsidR="00340FBC" w:rsidRPr="007925E3" w:rsidRDefault="00340FBC" w:rsidP="00E234D7">
            <w:pPr>
              <w:jc w:val="both"/>
              <w:rPr>
                <w:rFonts w:ascii="Open Sans" w:eastAsia="Times New Roman" w:hAnsi="Open Sans" w:cs="Open Sans"/>
                <w:sz w:val="20"/>
                <w:szCs w:val="20"/>
              </w:rPr>
            </w:pPr>
          </w:p>
        </w:tc>
      </w:tr>
      <w:tr w:rsidR="00B52AC3" w:rsidRPr="007925E3" w14:paraId="0833F03C" w14:textId="77777777" w:rsidTr="00843D25">
        <w:trPr>
          <w:gridAfter w:val="1"/>
          <w:wAfter w:w="255" w:type="dxa"/>
          <w:trHeight w:val="600"/>
        </w:trPr>
        <w:tc>
          <w:tcPr>
            <w:tcW w:w="1702" w:type="dxa"/>
            <w:noWrap/>
          </w:tcPr>
          <w:p w14:paraId="20A9BDB0" w14:textId="6E3237D7" w:rsidR="00340FBC" w:rsidRPr="007925E3" w:rsidRDefault="00340FBC" w:rsidP="00E234D7">
            <w:pPr>
              <w:jc w:val="both"/>
              <w:rPr>
                <w:rFonts w:ascii="Open Sans" w:eastAsia="Times New Roman" w:hAnsi="Open Sans" w:cs="Open Sans"/>
                <w:sz w:val="20"/>
                <w:szCs w:val="20"/>
              </w:rPr>
            </w:pPr>
          </w:p>
        </w:tc>
        <w:tc>
          <w:tcPr>
            <w:tcW w:w="1273" w:type="dxa"/>
          </w:tcPr>
          <w:p w14:paraId="7152CB4E" w14:textId="2EBEDEC5" w:rsidR="00340FBC" w:rsidRPr="007925E3" w:rsidRDefault="00F12AEC" w:rsidP="00E234D7">
            <w:pPr>
              <w:jc w:val="right"/>
              <w:rPr>
                <w:rFonts w:ascii="Open Sans" w:eastAsia="Times New Roman" w:hAnsi="Open Sans" w:cs="Open Sans"/>
                <w:sz w:val="20"/>
                <w:szCs w:val="20"/>
                <w:lang w:val="en-US"/>
              </w:rPr>
            </w:pPr>
            <w:r w:rsidRPr="007925E3">
              <w:rPr>
                <w:rFonts w:ascii="Open Sans" w:eastAsia="Times New Roman" w:hAnsi="Open Sans" w:cs="Open Sans"/>
                <w:sz w:val="20"/>
                <w:szCs w:val="20"/>
                <w:lang w:val="en-US"/>
              </w:rPr>
              <w:t>Output</w:t>
            </w:r>
          </w:p>
        </w:tc>
        <w:tc>
          <w:tcPr>
            <w:tcW w:w="9631" w:type="dxa"/>
          </w:tcPr>
          <w:p w14:paraId="005C4666" w14:textId="1A776465" w:rsidR="00340FBC" w:rsidRPr="007925E3" w:rsidRDefault="00340FBC" w:rsidP="00E234D7">
            <w:pPr>
              <w:jc w:val="both"/>
              <w:rPr>
                <w:rFonts w:ascii="Open Sans" w:eastAsia="Open Sans" w:hAnsi="Open Sans" w:cs="Open Sans"/>
                <w:sz w:val="20"/>
                <w:szCs w:val="20"/>
              </w:rPr>
            </w:pPr>
            <w:r w:rsidRPr="007925E3">
              <w:rPr>
                <w:rFonts w:ascii="Open Sans" w:hAnsi="Open Sans" w:cs="Open Sans"/>
                <w:b/>
                <w:bCs/>
                <w:i/>
                <w:iCs/>
                <w:sz w:val="20"/>
                <w:szCs w:val="20"/>
              </w:rPr>
              <w:t>4.1.2</w:t>
            </w:r>
            <w:r w:rsidRPr="007925E3">
              <w:rPr>
                <w:rFonts w:ascii="Open Sans" w:eastAsia="Open Sans" w:hAnsi="Open Sans" w:cs="Open Sans"/>
                <w:sz w:val="20"/>
                <w:szCs w:val="20"/>
              </w:rPr>
              <w:t xml:space="preserve"> </w:t>
            </w:r>
            <w:r w:rsidR="005E7005">
              <w:rPr>
                <w:rFonts w:ascii="Open Sans" w:eastAsia="Open Sans" w:hAnsi="Open Sans" w:cs="Open Sans"/>
                <w:sz w:val="20"/>
                <w:szCs w:val="20"/>
                <w:lang w:val="en-US"/>
              </w:rPr>
              <w:t xml:space="preserve">Joined-up </w:t>
            </w:r>
            <w:r w:rsidR="007A36B1">
              <w:rPr>
                <w:rFonts w:ascii="Open Sans" w:eastAsia="Open Sans" w:hAnsi="Open Sans" w:cs="Open Sans"/>
                <w:sz w:val="20"/>
                <w:szCs w:val="20"/>
                <w:lang w:val="en-US"/>
              </w:rPr>
              <w:t>Movement</w:t>
            </w:r>
            <w:r w:rsidR="005E7005">
              <w:rPr>
                <w:rFonts w:ascii="Open Sans" w:eastAsia="Open Sans" w:hAnsi="Open Sans" w:cs="Open Sans"/>
                <w:sz w:val="20"/>
                <w:szCs w:val="20"/>
                <w:lang w:val="en-US"/>
              </w:rPr>
              <w:t xml:space="preserve"> </w:t>
            </w:r>
            <w:r w:rsidR="008303FB">
              <w:rPr>
                <w:rFonts w:ascii="Open Sans" w:eastAsia="Open Sans" w:hAnsi="Open Sans" w:cs="Open Sans"/>
                <w:sz w:val="20"/>
                <w:szCs w:val="20"/>
                <w:lang w:val="en-US"/>
              </w:rPr>
              <w:t>humanitarian a</w:t>
            </w:r>
            <w:r w:rsidRPr="007925E3">
              <w:rPr>
                <w:rFonts w:ascii="Open Sans" w:eastAsia="Open Sans" w:hAnsi="Open Sans" w:cs="Open Sans"/>
                <w:sz w:val="20"/>
                <w:szCs w:val="20"/>
              </w:rPr>
              <w:t xml:space="preserve">ssistance and protection services to migrants, displaced people and their families are provided and promoted through engagement with local and national authorities, host communities and affected people, in partnership and </w:t>
            </w:r>
            <w:r w:rsidR="00C56CEC">
              <w:rPr>
                <w:rFonts w:ascii="Open Sans" w:eastAsia="Open Sans" w:hAnsi="Open Sans" w:cs="Open Sans"/>
                <w:sz w:val="20"/>
                <w:szCs w:val="20"/>
                <w:lang w:val="en-US"/>
              </w:rPr>
              <w:t>collaboration</w:t>
            </w:r>
            <w:r w:rsidR="00951E8F">
              <w:rPr>
                <w:rFonts w:ascii="Open Sans" w:eastAsia="Open Sans" w:hAnsi="Open Sans" w:cs="Open Sans"/>
                <w:sz w:val="20"/>
                <w:szCs w:val="20"/>
                <w:lang w:val="en-US"/>
              </w:rPr>
              <w:t xml:space="preserve"> with</w:t>
            </w:r>
            <w:r w:rsidRPr="007925E3">
              <w:rPr>
                <w:rFonts w:ascii="Open Sans" w:eastAsia="Open Sans" w:hAnsi="Open Sans" w:cs="Open Sans"/>
                <w:sz w:val="20"/>
                <w:szCs w:val="20"/>
              </w:rPr>
              <w:t xml:space="preserve"> other relevant organizations.</w:t>
            </w:r>
          </w:p>
        </w:tc>
        <w:tc>
          <w:tcPr>
            <w:tcW w:w="2137" w:type="dxa"/>
          </w:tcPr>
          <w:p w14:paraId="48B49B23" w14:textId="2673CD76" w:rsidR="00340FBC" w:rsidRPr="007925E3" w:rsidRDefault="00340FBC" w:rsidP="00E234D7">
            <w:pPr>
              <w:jc w:val="both"/>
              <w:rPr>
                <w:rFonts w:ascii="Open Sans" w:eastAsia="Open Sans" w:hAnsi="Open Sans" w:cs="Open Sans"/>
                <w:color w:val="881798"/>
                <w:sz w:val="20"/>
                <w:szCs w:val="20"/>
                <w:lang w:val="en-GB"/>
              </w:rPr>
            </w:pPr>
          </w:p>
        </w:tc>
      </w:tr>
      <w:tr w:rsidR="00B52AC3" w:rsidRPr="007925E3" w14:paraId="4107DA5A" w14:textId="77777777" w:rsidTr="006B6A00">
        <w:trPr>
          <w:gridAfter w:val="1"/>
          <w:wAfter w:w="255" w:type="dxa"/>
          <w:trHeight w:val="784"/>
        </w:trPr>
        <w:tc>
          <w:tcPr>
            <w:tcW w:w="1702" w:type="dxa"/>
            <w:noWrap/>
          </w:tcPr>
          <w:p w14:paraId="48B841C6" w14:textId="1673E385"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SP4-Migration</w:t>
            </w:r>
          </w:p>
        </w:tc>
        <w:tc>
          <w:tcPr>
            <w:tcW w:w="1273" w:type="dxa"/>
          </w:tcPr>
          <w:p w14:paraId="5FC02025" w14:textId="6CDD4E16" w:rsidR="00340FBC" w:rsidRPr="007925E3" w:rsidRDefault="00340FBC"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689E15C3" w14:textId="6582ADDA" w:rsidR="00340FBC" w:rsidRPr="006B6A00" w:rsidRDefault="00340FBC" w:rsidP="00E234D7">
            <w:pPr>
              <w:jc w:val="both"/>
              <w:rPr>
                <w:rFonts w:ascii="Open Sans" w:hAnsi="Open Sans" w:cs="Open Sans"/>
                <w:sz w:val="20"/>
                <w:szCs w:val="20"/>
                <w:lang w:val="en-GB"/>
              </w:rPr>
            </w:pPr>
            <w:r w:rsidRPr="007925E3">
              <w:rPr>
                <w:rFonts w:ascii="Open Sans" w:hAnsi="Open Sans" w:cs="Open Sans"/>
                <w:b/>
                <w:i/>
                <w:sz w:val="20"/>
                <w:szCs w:val="20"/>
              </w:rPr>
              <w:t>4.</w:t>
            </w:r>
            <w:r w:rsidRPr="007925E3">
              <w:rPr>
                <w:rFonts w:ascii="Open Sans" w:hAnsi="Open Sans" w:cs="Open Sans"/>
                <w:b/>
                <w:bCs/>
                <w:i/>
                <w:iCs/>
                <w:sz w:val="20"/>
                <w:szCs w:val="20"/>
                <w:lang w:val="en-GB"/>
              </w:rPr>
              <w:t>1.3</w:t>
            </w:r>
            <w:r w:rsidR="000453F4" w:rsidRPr="007925E3">
              <w:rPr>
                <w:rFonts w:ascii="Open Sans" w:hAnsi="Open Sans" w:cs="Open Sans"/>
                <w:b/>
                <w:bCs/>
                <w:i/>
                <w:iCs/>
                <w:sz w:val="20"/>
                <w:szCs w:val="20"/>
                <w:lang w:val="en-GB"/>
              </w:rPr>
              <w:t xml:space="preserve">. </w:t>
            </w:r>
            <w:r w:rsidRPr="007925E3">
              <w:rPr>
                <w:rFonts w:ascii="Open Sans" w:hAnsi="Open Sans" w:cs="Open Sans"/>
                <w:sz w:val="20"/>
                <w:szCs w:val="20"/>
                <w:lang w:val="en-GB"/>
              </w:rPr>
              <w:t xml:space="preserve">The assistance and protection needs of IDPs and host communities are addressed, aligned with Movement policies and resolutions,  including </w:t>
            </w:r>
            <w:r w:rsidR="2920520C" w:rsidRPr="007925E3">
              <w:rPr>
                <w:rFonts w:ascii="Open Sans" w:hAnsi="Open Sans" w:cs="Open Sans"/>
                <w:sz w:val="20"/>
                <w:szCs w:val="20"/>
                <w:lang w:val="en-GB"/>
              </w:rPr>
              <w:t>in</w:t>
            </w:r>
            <w:r w:rsidRPr="007925E3">
              <w:rPr>
                <w:rFonts w:ascii="Open Sans" w:hAnsi="Open Sans" w:cs="Open Sans"/>
                <w:sz w:val="20"/>
                <w:szCs w:val="20"/>
                <w:lang w:val="en-GB"/>
              </w:rPr>
              <w:t xml:space="preserve"> urban internal displacement</w:t>
            </w:r>
            <w:r w:rsidR="2E7ECDF5" w:rsidRPr="007925E3">
              <w:rPr>
                <w:rFonts w:ascii="Open Sans" w:hAnsi="Open Sans" w:cs="Open Sans"/>
                <w:sz w:val="20"/>
                <w:szCs w:val="20"/>
                <w:lang w:val="en-GB"/>
              </w:rPr>
              <w:t xml:space="preserve"> contexts</w:t>
            </w:r>
            <w:r w:rsidRPr="007925E3">
              <w:rPr>
                <w:rFonts w:ascii="Open Sans" w:hAnsi="Open Sans" w:cs="Open Sans"/>
                <w:sz w:val="20"/>
                <w:szCs w:val="20"/>
                <w:lang w:val="en-GB"/>
              </w:rPr>
              <w:t xml:space="preserve">, </w:t>
            </w:r>
            <w:r w:rsidR="52F3A0F8" w:rsidRPr="007925E3">
              <w:rPr>
                <w:rFonts w:ascii="Open Sans" w:hAnsi="Open Sans" w:cs="Open Sans"/>
                <w:sz w:val="20"/>
                <w:szCs w:val="20"/>
                <w:lang w:val="en-GB"/>
              </w:rPr>
              <w:t xml:space="preserve">and through access to </w:t>
            </w:r>
            <w:r w:rsidRPr="007925E3">
              <w:rPr>
                <w:rFonts w:ascii="Open Sans" w:hAnsi="Open Sans" w:cs="Open Sans"/>
                <w:sz w:val="20"/>
                <w:szCs w:val="20"/>
                <w:lang w:val="en-GB"/>
              </w:rPr>
              <w:t xml:space="preserve">protection during displacement and durable solutions. </w:t>
            </w:r>
          </w:p>
        </w:tc>
        <w:tc>
          <w:tcPr>
            <w:tcW w:w="2137" w:type="dxa"/>
          </w:tcPr>
          <w:p w14:paraId="13B5D061" w14:textId="436589D4" w:rsidR="00340FBC" w:rsidRPr="007925E3" w:rsidRDefault="00340FBC" w:rsidP="00E234D7">
            <w:pPr>
              <w:jc w:val="both"/>
              <w:rPr>
                <w:rFonts w:ascii="Open Sans" w:hAnsi="Open Sans" w:cs="Open Sans"/>
                <w:sz w:val="20"/>
                <w:szCs w:val="20"/>
              </w:rPr>
            </w:pPr>
          </w:p>
        </w:tc>
      </w:tr>
      <w:tr w:rsidR="00B52AC3" w:rsidRPr="007925E3" w14:paraId="0D5A4180" w14:textId="77777777" w:rsidTr="00843D25">
        <w:trPr>
          <w:gridAfter w:val="1"/>
          <w:wAfter w:w="255" w:type="dxa"/>
          <w:trHeight w:val="600"/>
        </w:trPr>
        <w:tc>
          <w:tcPr>
            <w:tcW w:w="1702" w:type="dxa"/>
            <w:noWrap/>
          </w:tcPr>
          <w:p w14:paraId="4C4F042D" w14:textId="76EC2381"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lastRenderedPageBreak/>
              <w:t>SP4-Migration</w:t>
            </w:r>
          </w:p>
        </w:tc>
        <w:tc>
          <w:tcPr>
            <w:tcW w:w="1273" w:type="dxa"/>
          </w:tcPr>
          <w:p w14:paraId="0E601B53" w14:textId="01099875" w:rsidR="00340FBC" w:rsidRPr="007925E3" w:rsidRDefault="00340FBC"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180504FD" w14:textId="18F2572F" w:rsidR="00340FBC" w:rsidRPr="006B6A00" w:rsidRDefault="00340FBC" w:rsidP="00E234D7">
            <w:pPr>
              <w:jc w:val="both"/>
              <w:rPr>
                <w:rFonts w:ascii="Open Sans" w:hAnsi="Open Sans" w:cs="Open Sans"/>
                <w:sz w:val="20"/>
                <w:szCs w:val="20"/>
                <w:lang w:val="en-GB"/>
              </w:rPr>
            </w:pPr>
            <w:r w:rsidRPr="007925E3">
              <w:rPr>
                <w:rFonts w:ascii="Open Sans" w:hAnsi="Open Sans" w:cs="Open Sans"/>
                <w:b/>
                <w:i/>
                <w:sz w:val="20"/>
                <w:szCs w:val="20"/>
              </w:rPr>
              <w:t>4.</w:t>
            </w:r>
            <w:r w:rsidRPr="007925E3">
              <w:rPr>
                <w:rFonts w:ascii="Open Sans" w:hAnsi="Open Sans" w:cs="Open Sans"/>
                <w:b/>
                <w:bCs/>
                <w:i/>
                <w:iCs/>
                <w:sz w:val="20"/>
                <w:szCs w:val="20"/>
                <w:lang w:val="en-GB"/>
              </w:rPr>
              <w:t>1.4</w:t>
            </w:r>
            <w:r w:rsidR="000453F4" w:rsidRPr="007925E3">
              <w:rPr>
                <w:rFonts w:ascii="Open Sans" w:hAnsi="Open Sans" w:cs="Open Sans"/>
                <w:sz w:val="20"/>
                <w:szCs w:val="20"/>
                <w:lang w:val="en-GB"/>
              </w:rPr>
              <w:t xml:space="preserve">. </w:t>
            </w:r>
            <w:r w:rsidRPr="007925E3">
              <w:rPr>
                <w:rFonts w:ascii="Open Sans" w:hAnsi="Open Sans" w:cs="Open Sans"/>
                <w:sz w:val="20"/>
                <w:szCs w:val="20"/>
                <w:lang w:val="en-GB"/>
              </w:rPr>
              <w:t>N</w:t>
            </w:r>
            <w:r w:rsidR="00EA76D8" w:rsidRPr="007925E3">
              <w:rPr>
                <w:rFonts w:ascii="Open Sans" w:hAnsi="Open Sans" w:cs="Open Sans"/>
                <w:sz w:val="20"/>
                <w:szCs w:val="20"/>
                <w:lang w:val="en-GB"/>
              </w:rPr>
              <w:t>ational Societies</w:t>
            </w:r>
            <w:r w:rsidRPr="007925E3">
              <w:rPr>
                <w:rFonts w:ascii="Open Sans" w:hAnsi="Open Sans" w:cs="Open Sans"/>
                <w:sz w:val="20"/>
                <w:szCs w:val="20"/>
                <w:lang w:val="en-GB"/>
              </w:rPr>
              <w:t xml:space="preserve"> are assisted to undertake effective advocacy in support of  migrants’ and displaced persons’ access to essential public services.</w:t>
            </w:r>
          </w:p>
        </w:tc>
        <w:tc>
          <w:tcPr>
            <w:tcW w:w="2137" w:type="dxa"/>
          </w:tcPr>
          <w:p w14:paraId="139D1C7A" w14:textId="77100BE1" w:rsidR="00340FBC" w:rsidRPr="007925E3" w:rsidRDefault="00340FBC" w:rsidP="00E234D7">
            <w:pPr>
              <w:spacing w:line="257" w:lineRule="auto"/>
              <w:jc w:val="both"/>
              <w:rPr>
                <w:rFonts w:ascii="Open Sans" w:eastAsia="Times New Roman" w:hAnsi="Open Sans" w:cs="Open Sans"/>
                <w:sz w:val="20"/>
                <w:szCs w:val="20"/>
              </w:rPr>
            </w:pPr>
          </w:p>
        </w:tc>
      </w:tr>
      <w:tr w:rsidR="00365AD5" w:rsidRPr="007925E3" w14:paraId="42ABF841" w14:textId="67727BDE" w:rsidTr="00843D25">
        <w:trPr>
          <w:gridAfter w:val="1"/>
          <w:wAfter w:w="255" w:type="dxa"/>
          <w:trHeight w:val="600"/>
        </w:trPr>
        <w:tc>
          <w:tcPr>
            <w:tcW w:w="1702" w:type="dxa"/>
            <w:shd w:val="clear" w:color="auto" w:fill="D9D9D9" w:themeFill="background1" w:themeFillShade="D9"/>
            <w:noWrap/>
            <w:hideMark/>
          </w:tcPr>
          <w:p w14:paraId="1F70BA68" w14:textId="77777777"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SP4-Migration</w:t>
            </w:r>
          </w:p>
        </w:tc>
        <w:tc>
          <w:tcPr>
            <w:tcW w:w="1273" w:type="dxa"/>
            <w:shd w:val="clear" w:color="auto" w:fill="D9D9D9" w:themeFill="background1" w:themeFillShade="D9"/>
          </w:tcPr>
          <w:p w14:paraId="6528FA54" w14:textId="34EFA333" w:rsidR="00340FBC" w:rsidRPr="007925E3" w:rsidRDefault="00340FBC" w:rsidP="00E234D7">
            <w:pPr>
              <w:jc w:val="both"/>
              <w:rPr>
                <w:rFonts w:ascii="Open Sans" w:hAnsi="Open Sans" w:cs="Open Sans"/>
                <w:b/>
                <w:sz w:val="20"/>
                <w:szCs w:val="20"/>
              </w:rPr>
            </w:pPr>
            <w:r w:rsidRPr="007925E3">
              <w:rPr>
                <w:rFonts w:ascii="Open Sans" w:eastAsia="Times New Roman" w:hAnsi="Open Sans" w:cs="Open Sans"/>
                <w:bCs/>
                <w:sz w:val="20"/>
                <w:szCs w:val="20"/>
                <w:lang w:val="en-US"/>
              </w:rPr>
              <w:t>Outcome</w:t>
            </w:r>
          </w:p>
        </w:tc>
        <w:tc>
          <w:tcPr>
            <w:tcW w:w="9631" w:type="dxa"/>
            <w:shd w:val="clear" w:color="auto" w:fill="D9D9D9" w:themeFill="background1" w:themeFillShade="D9"/>
          </w:tcPr>
          <w:p w14:paraId="11F42B09" w14:textId="6821A1B7" w:rsidR="00340FBC" w:rsidRPr="006B6A00" w:rsidRDefault="00340FBC" w:rsidP="00E234D7">
            <w:pPr>
              <w:jc w:val="both"/>
              <w:rPr>
                <w:rFonts w:ascii="Open Sans" w:hAnsi="Open Sans" w:cs="Open Sans"/>
                <w:sz w:val="20"/>
                <w:szCs w:val="20"/>
                <w:lang w:val="en-GB"/>
              </w:rPr>
            </w:pPr>
            <w:r w:rsidRPr="007925E3">
              <w:rPr>
                <w:rFonts w:ascii="Open Sans" w:hAnsi="Open Sans" w:cs="Open Sans"/>
                <w:b/>
                <w:sz w:val="20"/>
                <w:szCs w:val="20"/>
              </w:rPr>
              <w:t>4.</w:t>
            </w:r>
            <w:r w:rsidRPr="007925E3">
              <w:rPr>
                <w:rFonts w:ascii="Open Sans" w:hAnsi="Open Sans" w:cs="Open Sans"/>
                <w:b/>
                <w:bCs/>
                <w:sz w:val="20"/>
                <w:szCs w:val="20"/>
                <w:lang w:val="en-GB"/>
              </w:rPr>
              <w:t>2</w:t>
            </w:r>
            <w:r w:rsidRPr="007925E3">
              <w:rPr>
                <w:rFonts w:ascii="Open Sans" w:hAnsi="Open Sans" w:cs="Open Sans"/>
                <w:sz w:val="20"/>
                <w:szCs w:val="20"/>
                <w:lang w:val="en-GB"/>
              </w:rPr>
              <w:t xml:space="preserve">: National Societies </w:t>
            </w:r>
            <w:r w:rsidR="263D423A" w:rsidRPr="007925E3">
              <w:rPr>
                <w:rFonts w:ascii="Open Sans" w:hAnsi="Open Sans" w:cs="Open Sans"/>
                <w:sz w:val="20"/>
                <w:szCs w:val="20"/>
                <w:lang w:val="en-GB"/>
              </w:rPr>
              <w:t>are able to</w:t>
            </w:r>
            <w:r w:rsidRPr="007925E3">
              <w:rPr>
                <w:rFonts w:ascii="Open Sans" w:hAnsi="Open Sans" w:cs="Open Sans"/>
                <w:sz w:val="20"/>
                <w:szCs w:val="20"/>
                <w:lang w:val="en-GB"/>
              </w:rPr>
              <w:t xml:space="preserve">  engage with migrants, displaced persons and host communities to more effectively assess, understand and respond to their priority needs.</w:t>
            </w:r>
          </w:p>
        </w:tc>
        <w:tc>
          <w:tcPr>
            <w:tcW w:w="2137" w:type="dxa"/>
            <w:shd w:val="clear" w:color="auto" w:fill="D9D9D9" w:themeFill="background1" w:themeFillShade="D9"/>
          </w:tcPr>
          <w:p w14:paraId="299DD027" w14:textId="448F2CA1" w:rsidR="00340FBC" w:rsidRPr="007925E3" w:rsidRDefault="00340FBC" w:rsidP="00E234D7">
            <w:pPr>
              <w:jc w:val="both"/>
              <w:rPr>
                <w:rFonts w:ascii="Open Sans" w:hAnsi="Open Sans" w:cs="Open Sans"/>
                <w:sz w:val="20"/>
                <w:szCs w:val="20"/>
              </w:rPr>
            </w:pPr>
          </w:p>
        </w:tc>
      </w:tr>
      <w:tr w:rsidR="00B52AC3" w:rsidRPr="007925E3" w14:paraId="7CD7F946" w14:textId="77777777" w:rsidTr="00843D25">
        <w:trPr>
          <w:gridAfter w:val="1"/>
          <w:wAfter w:w="255" w:type="dxa"/>
          <w:trHeight w:val="600"/>
        </w:trPr>
        <w:tc>
          <w:tcPr>
            <w:tcW w:w="1702" w:type="dxa"/>
            <w:noWrap/>
          </w:tcPr>
          <w:p w14:paraId="04B2CA86" w14:textId="5C1B02EC"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SP4-Migration</w:t>
            </w:r>
          </w:p>
        </w:tc>
        <w:tc>
          <w:tcPr>
            <w:tcW w:w="1273" w:type="dxa"/>
          </w:tcPr>
          <w:p w14:paraId="5A101C71" w14:textId="7F4E40C1" w:rsidR="00340FBC" w:rsidRPr="007925E3" w:rsidRDefault="00340FBC"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372009DF" w14:textId="0BC921EE" w:rsidR="00340FBC" w:rsidRPr="006B6A00" w:rsidRDefault="00340FBC" w:rsidP="00E234D7">
            <w:pPr>
              <w:jc w:val="both"/>
              <w:rPr>
                <w:rFonts w:ascii="Open Sans" w:hAnsi="Open Sans" w:cs="Open Sans"/>
                <w:sz w:val="20"/>
                <w:szCs w:val="20"/>
                <w:lang w:val="en-GB"/>
              </w:rPr>
            </w:pPr>
            <w:r w:rsidRPr="007925E3">
              <w:rPr>
                <w:rFonts w:ascii="Open Sans" w:hAnsi="Open Sans" w:cs="Open Sans"/>
                <w:b/>
                <w:i/>
                <w:sz w:val="20"/>
                <w:szCs w:val="20"/>
              </w:rPr>
              <w:t>4.</w:t>
            </w:r>
            <w:r w:rsidRPr="007925E3">
              <w:rPr>
                <w:rFonts w:ascii="Open Sans" w:hAnsi="Open Sans" w:cs="Open Sans"/>
                <w:b/>
                <w:bCs/>
                <w:i/>
                <w:iCs/>
                <w:sz w:val="20"/>
                <w:szCs w:val="20"/>
                <w:lang w:val="en-GB"/>
              </w:rPr>
              <w:t>2.1</w:t>
            </w:r>
            <w:r w:rsidRPr="007925E3">
              <w:rPr>
                <w:rFonts w:ascii="Open Sans" w:hAnsi="Open Sans" w:cs="Open Sans"/>
                <w:sz w:val="20"/>
                <w:szCs w:val="20"/>
                <w:lang w:val="en-GB"/>
              </w:rPr>
              <w:t xml:space="preserve">: The IFRC coordinates, facilitates and provides National Societies with support, appropriate training, advice, and clear direction to guide their engagement in the field of migration and displacement, including in line with the targets and commitments of the IFRC Global Migration Strategy and other Movement frameworks.  </w:t>
            </w:r>
          </w:p>
        </w:tc>
        <w:tc>
          <w:tcPr>
            <w:tcW w:w="2137" w:type="dxa"/>
          </w:tcPr>
          <w:p w14:paraId="63277C49" w14:textId="2EB942F4" w:rsidR="00340FBC" w:rsidRPr="007925E3" w:rsidRDefault="00340FBC" w:rsidP="00E234D7">
            <w:pPr>
              <w:jc w:val="both"/>
              <w:rPr>
                <w:rFonts w:ascii="Open Sans" w:hAnsi="Open Sans" w:cs="Open Sans"/>
                <w:sz w:val="20"/>
                <w:szCs w:val="20"/>
              </w:rPr>
            </w:pPr>
          </w:p>
        </w:tc>
      </w:tr>
      <w:tr w:rsidR="00B52AC3" w:rsidRPr="007925E3" w14:paraId="2739E72C" w14:textId="77777777" w:rsidTr="00843D25">
        <w:trPr>
          <w:gridAfter w:val="1"/>
          <w:wAfter w:w="255" w:type="dxa"/>
          <w:trHeight w:val="600"/>
        </w:trPr>
        <w:tc>
          <w:tcPr>
            <w:tcW w:w="1702" w:type="dxa"/>
            <w:noWrap/>
          </w:tcPr>
          <w:p w14:paraId="4162BE66" w14:textId="134C09B4"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SP4-Migration</w:t>
            </w:r>
          </w:p>
        </w:tc>
        <w:tc>
          <w:tcPr>
            <w:tcW w:w="1273" w:type="dxa"/>
          </w:tcPr>
          <w:p w14:paraId="042F2B85" w14:textId="78172D23" w:rsidR="00340FBC" w:rsidRPr="007925E3" w:rsidRDefault="00340FBC"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20A54657" w14:textId="4CD86691" w:rsidR="00340FBC" w:rsidRPr="007925E3" w:rsidRDefault="00340FBC" w:rsidP="00E234D7">
            <w:pPr>
              <w:jc w:val="both"/>
              <w:rPr>
                <w:rFonts w:ascii="Open Sans" w:hAnsi="Open Sans" w:cs="Open Sans"/>
                <w:b/>
                <w:sz w:val="20"/>
                <w:szCs w:val="20"/>
              </w:rPr>
            </w:pPr>
            <w:r w:rsidRPr="007925E3">
              <w:rPr>
                <w:rFonts w:ascii="Open Sans" w:hAnsi="Open Sans" w:cs="Open Sans"/>
                <w:b/>
                <w:i/>
                <w:sz w:val="20"/>
                <w:szCs w:val="20"/>
              </w:rPr>
              <w:t>4.</w:t>
            </w:r>
            <w:r w:rsidRPr="007925E3">
              <w:rPr>
                <w:rFonts w:ascii="Open Sans" w:hAnsi="Open Sans" w:cs="Open Sans"/>
                <w:b/>
                <w:bCs/>
                <w:i/>
                <w:iCs/>
                <w:sz w:val="20"/>
                <w:szCs w:val="20"/>
                <w:lang w:val="en-GB"/>
              </w:rPr>
              <w:t>2.2</w:t>
            </w:r>
            <w:r w:rsidRPr="007925E3">
              <w:rPr>
                <w:rFonts w:ascii="Open Sans" w:hAnsi="Open Sans" w:cs="Open Sans"/>
                <w:sz w:val="20"/>
                <w:szCs w:val="20"/>
                <w:lang w:val="en-GB"/>
              </w:rPr>
              <w:t>: The IFRC integrates and mainstreams migration dimensions and approaches across its humanitarian activities,  tools and methodologies in the field of emergency preparedness, response and recovery</w:t>
            </w:r>
            <w:r w:rsidR="00C02236">
              <w:rPr>
                <w:rFonts w:ascii="Open Sans" w:hAnsi="Open Sans" w:cs="Open Sans"/>
                <w:sz w:val="20"/>
                <w:szCs w:val="20"/>
                <w:lang w:val="en-GB"/>
              </w:rPr>
              <w:t>, and long-term programming</w:t>
            </w:r>
            <w:r w:rsidRPr="007925E3">
              <w:rPr>
                <w:rFonts w:ascii="Open Sans" w:hAnsi="Open Sans" w:cs="Open Sans"/>
                <w:sz w:val="20"/>
                <w:szCs w:val="20"/>
                <w:lang w:val="en-GB"/>
              </w:rPr>
              <w:t>.</w:t>
            </w:r>
          </w:p>
        </w:tc>
        <w:tc>
          <w:tcPr>
            <w:tcW w:w="2137" w:type="dxa"/>
          </w:tcPr>
          <w:p w14:paraId="7F8833D8" w14:textId="6DA1A247" w:rsidR="00340FBC" w:rsidRPr="007925E3" w:rsidRDefault="00340FBC" w:rsidP="00E234D7">
            <w:pPr>
              <w:jc w:val="both"/>
              <w:rPr>
                <w:rFonts w:ascii="Open Sans" w:hAnsi="Open Sans" w:cs="Open Sans"/>
                <w:sz w:val="20"/>
                <w:szCs w:val="20"/>
              </w:rPr>
            </w:pPr>
          </w:p>
        </w:tc>
      </w:tr>
      <w:tr w:rsidR="003C46FC" w:rsidRPr="007925E3" w14:paraId="34FE00F1" w14:textId="77777777" w:rsidTr="00843D25">
        <w:trPr>
          <w:gridAfter w:val="1"/>
          <w:wAfter w:w="255" w:type="dxa"/>
          <w:trHeight w:val="600"/>
        </w:trPr>
        <w:tc>
          <w:tcPr>
            <w:tcW w:w="1702" w:type="dxa"/>
            <w:noWrap/>
          </w:tcPr>
          <w:p w14:paraId="1AEEAB93" w14:textId="6D937E98" w:rsidR="00D36CAE" w:rsidRPr="00A83397" w:rsidRDefault="00072173" w:rsidP="00E234D7">
            <w:pPr>
              <w:jc w:val="both"/>
              <w:rPr>
                <w:rFonts w:ascii="Open Sans" w:eastAsia="Times New Roman" w:hAnsi="Open Sans" w:cs="Open Sans"/>
                <w:sz w:val="20"/>
                <w:szCs w:val="20"/>
                <w:lang w:val="en-US"/>
              </w:rPr>
            </w:pPr>
            <w:r>
              <w:rPr>
                <w:rFonts w:ascii="Open Sans" w:eastAsia="Times New Roman" w:hAnsi="Open Sans" w:cs="Open Sans"/>
                <w:sz w:val="20"/>
                <w:szCs w:val="20"/>
                <w:lang w:val="en-US"/>
              </w:rPr>
              <w:t>SP4-Migration</w:t>
            </w:r>
          </w:p>
        </w:tc>
        <w:tc>
          <w:tcPr>
            <w:tcW w:w="1273" w:type="dxa"/>
          </w:tcPr>
          <w:p w14:paraId="5138D861" w14:textId="1452A530" w:rsidR="00D36CAE" w:rsidRPr="007925E3" w:rsidRDefault="00072173" w:rsidP="00E234D7">
            <w:pPr>
              <w:jc w:val="right"/>
              <w:rPr>
                <w:rFonts w:ascii="Open Sans" w:eastAsia="Times New Roman" w:hAnsi="Open Sans" w:cs="Open Sans"/>
                <w:bCs/>
                <w:sz w:val="20"/>
                <w:szCs w:val="20"/>
                <w:lang w:val="en-US"/>
              </w:rPr>
            </w:pPr>
            <w:r>
              <w:rPr>
                <w:rFonts w:ascii="Open Sans" w:eastAsia="Times New Roman" w:hAnsi="Open Sans" w:cs="Open Sans"/>
                <w:bCs/>
                <w:sz w:val="20"/>
                <w:szCs w:val="20"/>
                <w:lang w:val="en-US"/>
              </w:rPr>
              <w:t>Output</w:t>
            </w:r>
          </w:p>
        </w:tc>
        <w:tc>
          <w:tcPr>
            <w:tcW w:w="9631" w:type="dxa"/>
          </w:tcPr>
          <w:p w14:paraId="0CD1E100" w14:textId="69A80135" w:rsidR="00D36CAE" w:rsidRPr="00A83397" w:rsidRDefault="00072173" w:rsidP="00E234D7">
            <w:pPr>
              <w:jc w:val="both"/>
              <w:rPr>
                <w:rFonts w:ascii="Open Sans" w:hAnsi="Open Sans" w:cs="Open Sans"/>
                <w:bCs/>
                <w:iCs/>
                <w:sz w:val="20"/>
                <w:szCs w:val="20"/>
                <w:lang w:val="en-US"/>
              </w:rPr>
            </w:pPr>
            <w:r>
              <w:rPr>
                <w:rFonts w:ascii="Open Sans" w:hAnsi="Open Sans" w:cs="Open Sans"/>
                <w:b/>
                <w:i/>
                <w:sz w:val="20"/>
                <w:szCs w:val="20"/>
                <w:lang w:val="en-US"/>
              </w:rPr>
              <w:t>4.2.3</w:t>
            </w:r>
            <w:r w:rsidR="006C3816">
              <w:rPr>
                <w:rFonts w:ascii="Open Sans" w:hAnsi="Open Sans" w:cs="Open Sans"/>
                <w:b/>
                <w:i/>
                <w:sz w:val="20"/>
                <w:szCs w:val="20"/>
                <w:lang w:val="en-US"/>
              </w:rPr>
              <w:t xml:space="preserve"> </w:t>
            </w:r>
            <w:r w:rsidR="006C3816">
              <w:rPr>
                <w:rFonts w:ascii="Open Sans" w:hAnsi="Open Sans" w:cs="Open Sans"/>
                <w:bCs/>
                <w:iCs/>
                <w:sz w:val="20"/>
                <w:szCs w:val="20"/>
                <w:lang w:val="en-US"/>
              </w:rPr>
              <w:t>The IFRC s</w:t>
            </w:r>
            <w:r w:rsidR="006C3816" w:rsidRPr="006C3816">
              <w:rPr>
                <w:rFonts w:ascii="Open Sans" w:hAnsi="Open Sans" w:cs="Open Sans"/>
                <w:bCs/>
                <w:iCs/>
                <w:sz w:val="20"/>
                <w:szCs w:val="20"/>
                <w:lang w:val="en-US"/>
              </w:rPr>
              <w:t>upport</w:t>
            </w:r>
            <w:r w:rsidR="006C3816">
              <w:rPr>
                <w:rFonts w:ascii="Open Sans" w:hAnsi="Open Sans" w:cs="Open Sans"/>
                <w:bCs/>
                <w:iCs/>
                <w:sz w:val="20"/>
                <w:szCs w:val="20"/>
                <w:lang w:val="en-US"/>
              </w:rPr>
              <w:t>s</w:t>
            </w:r>
            <w:r w:rsidR="006C3816" w:rsidRPr="006C3816">
              <w:rPr>
                <w:rFonts w:ascii="Open Sans" w:hAnsi="Open Sans" w:cs="Open Sans"/>
                <w:bCs/>
                <w:iCs/>
                <w:sz w:val="20"/>
                <w:szCs w:val="20"/>
                <w:lang w:val="en-US"/>
              </w:rPr>
              <w:t xml:space="preserve"> global and regional networks such as the Movement Leadership Group, the Global Migration Task Force, the Movement Reference Group on IDPs, the Asia Pacific Migration Network (APMN) in Asia/Pacific, the Sahel+ technical group on migration and PERCO in Europe, to facilitate learning and information sharing and establish</w:t>
            </w:r>
            <w:r w:rsidR="0039587B">
              <w:rPr>
                <w:rFonts w:ascii="Open Sans" w:hAnsi="Open Sans" w:cs="Open Sans"/>
                <w:bCs/>
                <w:iCs/>
                <w:sz w:val="20"/>
                <w:szCs w:val="20"/>
                <w:lang w:val="en-US"/>
              </w:rPr>
              <w:t>es</w:t>
            </w:r>
            <w:r w:rsidR="006C3816" w:rsidRPr="006C3816">
              <w:rPr>
                <w:rFonts w:ascii="Open Sans" w:hAnsi="Open Sans" w:cs="Open Sans"/>
                <w:bCs/>
                <w:iCs/>
                <w:sz w:val="20"/>
                <w:szCs w:val="20"/>
                <w:lang w:val="en-US"/>
              </w:rPr>
              <w:t xml:space="preserve"> coordination mechanisms, including those that support a route-based approach.</w:t>
            </w:r>
          </w:p>
        </w:tc>
        <w:tc>
          <w:tcPr>
            <w:tcW w:w="2137" w:type="dxa"/>
          </w:tcPr>
          <w:p w14:paraId="6AB175B8" w14:textId="77777777" w:rsidR="00D36CAE" w:rsidRPr="007925E3" w:rsidRDefault="00D36CAE" w:rsidP="00E234D7">
            <w:pPr>
              <w:jc w:val="both"/>
              <w:rPr>
                <w:rFonts w:ascii="Open Sans" w:eastAsia="Open Sans" w:hAnsi="Open Sans" w:cs="Open Sans"/>
                <w:i/>
                <w:color w:val="FF0000"/>
                <w:sz w:val="20"/>
                <w:szCs w:val="20"/>
                <w:lang w:val="en-US"/>
              </w:rPr>
            </w:pPr>
          </w:p>
        </w:tc>
      </w:tr>
      <w:tr w:rsidR="00B52AC3" w:rsidRPr="007925E3" w14:paraId="3BC2586D" w14:textId="77777777" w:rsidTr="00843D25">
        <w:trPr>
          <w:gridAfter w:val="1"/>
          <w:wAfter w:w="255" w:type="dxa"/>
          <w:trHeight w:val="600"/>
        </w:trPr>
        <w:tc>
          <w:tcPr>
            <w:tcW w:w="1702" w:type="dxa"/>
            <w:noWrap/>
          </w:tcPr>
          <w:p w14:paraId="3E65193F" w14:textId="671CFC6E" w:rsidR="00340FBC" w:rsidRPr="007925E3" w:rsidRDefault="00340FBC"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SP4-Migration</w:t>
            </w:r>
          </w:p>
        </w:tc>
        <w:tc>
          <w:tcPr>
            <w:tcW w:w="1273" w:type="dxa"/>
          </w:tcPr>
          <w:p w14:paraId="478664F8" w14:textId="2C2B8FD4" w:rsidR="00340FBC" w:rsidRPr="007925E3" w:rsidRDefault="00340FBC"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09DC6B31" w14:textId="1124D371" w:rsidR="00340FBC" w:rsidRPr="0060230B" w:rsidRDefault="00340FBC" w:rsidP="00E234D7">
            <w:pPr>
              <w:jc w:val="both"/>
              <w:rPr>
                <w:rFonts w:ascii="Open Sans" w:hAnsi="Open Sans" w:cs="Open Sans"/>
                <w:sz w:val="20"/>
                <w:szCs w:val="20"/>
                <w:lang w:val="en-GB"/>
              </w:rPr>
            </w:pPr>
            <w:r w:rsidRPr="007925E3">
              <w:rPr>
                <w:rFonts w:ascii="Open Sans" w:hAnsi="Open Sans" w:cs="Open Sans"/>
                <w:b/>
                <w:i/>
                <w:sz w:val="20"/>
                <w:szCs w:val="20"/>
              </w:rPr>
              <w:t>4.</w:t>
            </w:r>
            <w:r w:rsidRPr="007925E3">
              <w:rPr>
                <w:rFonts w:ascii="Open Sans" w:hAnsi="Open Sans" w:cs="Open Sans"/>
                <w:b/>
                <w:bCs/>
                <w:i/>
                <w:iCs/>
                <w:sz w:val="20"/>
                <w:szCs w:val="20"/>
                <w:lang w:val="en-GB"/>
              </w:rPr>
              <w:t>2.</w:t>
            </w:r>
            <w:r w:rsidR="00072173">
              <w:rPr>
                <w:rFonts w:ascii="Open Sans" w:hAnsi="Open Sans" w:cs="Open Sans"/>
                <w:b/>
                <w:bCs/>
                <w:i/>
                <w:iCs/>
                <w:sz w:val="20"/>
                <w:szCs w:val="20"/>
                <w:lang w:val="en-GB"/>
              </w:rPr>
              <w:t>4</w:t>
            </w:r>
            <w:r w:rsidRPr="007925E3">
              <w:rPr>
                <w:rFonts w:ascii="Open Sans" w:hAnsi="Open Sans" w:cs="Open Sans"/>
                <w:sz w:val="20"/>
                <w:szCs w:val="20"/>
                <w:lang w:val="en-GB"/>
              </w:rPr>
              <w:t>:  The IFRC supports NSs to negotiate agreements, policy or legal provisions as appropriate with relevant authorities to strengthen their auxiliary role in support for vulnerable migrants and displaced persons.</w:t>
            </w:r>
          </w:p>
        </w:tc>
        <w:tc>
          <w:tcPr>
            <w:tcW w:w="2137" w:type="dxa"/>
          </w:tcPr>
          <w:p w14:paraId="6808FC42" w14:textId="130CBA22" w:rsidR="00340FBC" w:rsidRPr="007925E3" w:rsidRDefault="00340FBC" w:rsidP="00E234D7">
            <w:pPr>
              <w:jc w:val="both"/>
              <w:rPr>
                <w:rFonts w:ascii="Open Sans" w:eastAsia="Open Sans" w:hAnsi="Open Sans" w:cs="Open Sans"/>
                <w:i/>
                <w:color w:val="FF0000"/>
                <w:sz w:val="20"/>
                <w:szCs w:val="20"/>
                <w:lang w:val="en-US"/>
              </w:rPr>
            </w:pPr>
          </w:p>
        </w:tc>
      </w:tr>
      <w:tr w:rsidR="00365AD5" w:rsidRPr="007925E3" w14:paraId="35AF8785" w14:textId="5BDFA2B4" w:rsidTr="0060230B">
        <w:trPr>
          <w:gridAfter w:val="1"/>
          <w:wAfter w:w="255" w:type="dxa"/>
          <w:trHeight w:val="828"/>
        </w:trPr>
        <w:tc>
          <w:tcPr>
            <w:tcW w:w="1702" w:type="dxa"/>
            <w:shd w:val="clear" w:color="auto" w:fill="D9D9D9" w:themeFill="background1" w:themeFillShade="D9"/>
            <w:noWrap/>
            <w:hideMark/>
          </w:tcPr>
          <w:p w14:paraId="02F96BF7" w14:textId="1EAFB30F" w:rsidR="00260A73" w:rsidRPr="007925E3" w:rsidRDefault="00260A73" w:rsidP="00E234D7">
            <w:pPr>
              <w:jc w:val="both"/>
              <w:rPr>
                <w:rFonts w:ascii="Open Sans" w:eastAsia="Times New Roman" w:hAnsi="Open Sans" w:cs="Open Sans"/>
                <w:bCs/>
                <w:sz w:val="20"/>
                <w:szCs w:val="20"/>
              </w:rPr>
            </w:pPr>
            <w:r w:rsidRPr="007925E3">
              <w:rPr>
                <w:rFonts w:ascii="Open Sans" w:eastAsia="Times New Roman" w:hAnsi="Open Sans" w:cs="Open Sans"/>
                <w:bCs/>
                <w:sz w:val="20"/>
                <w:szCs w:val="20"/>
              </w:rPr>
              <w:t>SP5-VPI</w:t>
            </w:r>
          </w:p>
        </w:tc>
        <w:tc>
          <w:tcPr>
            <w:tcW w:w="1273" w:type="dxa"/>
            <w:shd w:val="clear" w:color="auto" w:fill="D9D9D9" w:themeFill="background1" w:themeFillShade="D9"/>
          </w:tcPr>
          <w:p w14:paraId="353632F5" w14:textId="6854AAA6" w:rsidR="00260A73" w:rsidRPr="007925E3" w:rsidRDefault="00260A73" w:rsidP="00E234D7">
            <w:pPr>
              <w:jc w:val="both"/>
              <w:rPr>
                <w:rFonts w:ascii="Open Sans" w:hAnsi="Open Sans" w:cs="Open Sans"/>
                <w:bCs/>
                <w:sz w:val="20"/>
                <w:szCs w:val="20"/>
              </w:rPr>
            </w:pPr>
            <w:r w:rsidRPr="007925E3">
              <w:rPr>
                <w:rFonts w:ascii="Open Sans" w:eastAsia="Times New Roman" w:hAnsi="Open Sans" w:cs="Open Sans"/>
                <w:bCs/>
                <w:sz w:val="20"/>
                <w:szCs w:val="20"/>
                <w:lang w:val="en-US"/>
              </w:rPr>
              <w:t>Outcome</w:t>
            </w:r>
          </w:p>
        </w:tc>
        <w:tc>
          <w:tcPr>
            <w:tcW w:w="9631" w:type="dxa"/>
            <w:shd w:val="clear" w:color="auto" w:fill="D9D9D9" w:themeFill="background1" w:themeFillShade="D9"/>
          </w:tcPr>
          <w:p w14:paraId="7566DCBB" w14:textId="4C48378B" w:rsidR="00260A73" w:rsidRPr="007925E3" w:rsidRDefault="00260A73" w:rsidP="00E234D7">
            <w:pPr>
              <w:jc w:val="both"/>
              <w:rPr>
                <w:rFonts w:ascii="Open Sans" w:eastAsia="Times New Roman" w:hAnsi="Open Sans" w:cs="Open Sans"/>
                <w:b/>
                <w:sz w:val="20"/>
                <w:szCs w:val="20"/>
              </w:rPr>
            </w:pPr>
            <w:r w:rsidRPr="38BB8B45">
              <w:rPr>
                <w:rFonts w:ascii="Open Sans" w:hAnsi="Open Sans" w:cs="Open Sans"/>
                <w:b/>
                <w:bCs/>
                <w:sz w:val="20"/>
                <w:szCs w:val="20"/>
              </w:rPr>
              <w:t xml:space="preserve">5.1: </w:t>
            </w:r>
            <w:r w:rsidR="00436EA8" w:rsidRPr="00436EA8">
              <w:rPr>
                <w:rFonts w:ascii="Open Sans" w:hAnsi="Open Sans" w:cs="Open Sans"/>
                <w:sz w:val="20"/>
                <w:szCs w:val="20"/>
                <w:lang w:val="en-GB"/>
              </w:rPr>
              <w:t>The IFRC and</w:t>
            </w:r>
            <w:r>
              <w:rPr>
                <w:rFonts w:ascii="Open Sans" w:hAnsi="Open Sans" w:cs="Open Sans"/>
                <w:b/>
                <w:sz w:val="20"/>
                <w:szCs w:val="20"/>
                <w:lang w:val="en-GB"/>
              </w:rPr>
              <w:t xml:space="preserve"> </w:t>
            </w:r>
            <w:r w:rsidRPr="007925E3">
              <w:rPr>
                <w:rFonts w:ascii="Open Sans" w:hAnsi="Open Sans" w:cs="Open Sans"/>
                <w:bCs/>
                <w:sz w:val="20"/>
                <w:szCs w:val="20"/>
                <w:lang w:val="en-US"/>
              </w:rPr>
              <w:t>National Societies contribute to a positive change in communities through wider understanding, ownership</w:t>
            </w:r>
            <w:r w:rsidR="2D49A907" w:rsidRPr="1D59FB06">
              <w:rPr>
                <w:rFonts w:ascii="Open Sans" w:hAnsi="Open Sans" w:cs="Open Sans"/>
                <w:sz w:val="20"/>
                <w:szCs w:val="20"/>
                <w:lang w:val="en-US"/>
              </w:rPr>
              <w:t>, dissemination</w:t>
            </w:r>
            <w:r w:rsidRPr="007925E3">
              <w:rPr>
                <w:rFonts w:ascii="Open Sans" w:hAnsi="Open Sans" w:cs="Open Sans"/>
                <w:bCs/>
                <w:sz w:val="20"/>
                <w:szCs w:val="20"/>
                <w:lang w:val="en-US"/>
              </w:rPr>
              <w:t xml:space="preserve"> and  application of </w:t>
            </w:r>
            <w:r w:rsidR="007412C7">
              <w:rPr>
                <w:rFonts w:ascii="Open Sans" w:hAnsi="Open Sans" w:cs="Open Sans"/>
                <w:sz w:val="20"/>
                <w:szCs w:val="20"/>
              </w:rPr>
              <w:t>F</w:t>
            </w:r>
            <w:r w:rsidRPr="007925E3">
              <w:rPr>
                <w:rFonts w:ascii="Open Sans" w:hAnsi="Open Sans" w:cs="Open Sans"/>
                <w:bCs/>
                <w:sz w:val="20"/>
                <w:szCs w:val="20"/>
                <w:lang w:val="en-US"/>
              </w:rPr>
              <w:t xml:space="preserve">undamental </w:t>
            </w:r>
            <w:r w:rsidR="000A731A">
              <w:rPr>
                <w:rFonts w:ascii="Open Sans" w:hAnsi="Open Sans" w:cs="Open Sans"/>
                <w:sz w:val="20"/>
                <w:szCs w:val="20"/>
              </w:rPr>
              <w:t>P</w:t>
            </w:r>
            <w:r w:rsidRPr="007925E3">
              <w:rPr>
                <w:rFonts w:ascii="Open Sans" w:hAnsi="Open Sans" w:cs="Open Sans"/>
                <w:bCs/>
                <w:sz w:val="20"/>
                <w:szCs w:val="20"/>
                <w:lang w:val="en-US"/>
              </w:rPr>
              <w:t>rinciples</w:t>
            </w:r>
            <w:r w:rsidR="000A731A">
              <w:rPr>
                <w:rFonts w:ascii="Open Sans" w:hAnsi="Open Sans" w:cs="Open Sans"/>
                <w:sz w:val="20"/>
                <w:szCs w:val="20"/>
              </w:rPr>
              <w:t xml:space="preserve"> and humanitarian values</w:t>
            </w:r>
            <w:r w:rsidRPr="007925E3">
              <w:rPr>
                <w:rFonts w:ascii="Open Sans" w:hAnsi="Open Sans" w:cs="Open Sans"/>
                <w:bCs/>
                <w:sz w:val="20"/>
                <w:szCs w:val="20"/>
                <w:lang w:val="en-US"/>
              </w:rPr>
              <w:t>, focusing especially on young people’s knowledge, skills and behaviour</w:t>
            </w:r>
            <w:r w:rsidR="000045C6">
              <w:rPr>
                <w:rFonts w:ascii="Open Sans" w:hAnsi="Open Sans" w:cs="Open Sans"/>
                <w:sz w:val="20"/>
                <w:szCs w:val="20"/>
                <w:lang w:val="en-US"/>
              </w:rPr>
              <w:t>.</w:t>
            </w:r>
          </w:p>
        </w:tc>
        <w:tc>
          <w:tcPr>
            <w:tcW w:w="2137" w:type="dxa"/>
            <w:shd w:val="clear" w:color="auto" w:fill="D9D9D9" w:themeFill="background1" w:themeFillShade="D9"/>
          </w:tcPr>
          <w:p w14:paraId="133B40C0" w14:textId="61D2E5C3" w:rsidR="00260A73" w:rsidRPr="007925E3" w:rsidRDefault="00260A73" w:rsidP="00E234D7">
            <w:pPr>
              <w:jc w:val="both"/>
              <w:rPr>
                <w:rFonts w:ascii="Open Sans" w:eastAsia="Times New Roman" w:hAnsi="Open Sans" w:cs="Open Sans"/>
                <w:b/>
                <w:sz w:val="20"/>
                <w:szCs w:val="20"/>
              </w:rPr>
            </w:pPr>
          </w:p>
        </w:tc>
      </w:tr>
      <w:tr w:rsidR="003F66BF" w:rsidRPr="007925E3" w14:paraId="26B05B9F" w14:textId="6AD4C610" w:rsidTr="00843D25">
        <w:trPr>
          <w:gridAfter w:val="1"/>
          <w:wAfter w:w="255" w:type="dxa"/>
          <w:trHeight w:val="550"/>
        </w:trPr>
        <w:tc>
          <w:tcPr>
            <w:tcW w:w="1702" w:type="dxa"/>
            <w:noWrap/>
          </w:tcPr>
          <w:p w14:paraId="04D7360D" w14:textId="6F854B17" w:rsidR="00C36EAF" w:rsidRPr="007925E3" w:rsidRDefault="00C36EAF" w:rsidP="00E234D7">
            <w:pPr>
              <w:jc w:val="both"/>
              <w:rPr>
                <w:rFonts w:ascii="Open Sans" w:eastAsia="Times New Roman" w:hAnsi="Open Sans" w:cs="Open Sans"/>
                <w:sz w:val="20"/>
                <w:szCs w:val="20"/>
              </w:rPr>
            </w:pPr>
            <w:r w:rsidRPr="007925E3">
              <w:rPr>
                <w:rFonts w:ascii="Open Sans" w:eastAsia="Times New Roman" w:hAnsi="Open Sans" w:cs="Open Sans"/>
                <w:sz w:val="20"/>
                <w:szCs w:val="20"/>
                <w:lang w:val="en-GB"/>
              </w:rPr>
              <w:t>SP5 - VPI</w:t>
            </w:r>
          </w:p>
        </w:tc>
        <w:tc>
          <w:tcPr>
            <w:tcW w:w="1273" w:type="dxa"/>
          </w:tcPr>
          <w:p w14:paraId="4F413F67" w14:textId="4EF6471B" w:rsidR="00C36EAF" w:rsidRPr="007925E3" w:rsidRDefault="00C36EAF"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152A327B" w14:textId="514751ED" w:rsidR="00C36EAF" w:rsidRPr="007925E3" w:rsidRDefault="001B7009" w:rsidP="00E234D7">
            <w:pPr>
              <w:pStyle w:val="ListParagraph"/>
              <w:numPr>
                <w:ilvl w:val="2"/>
                <w:numId w:val="45"/>
              </w:numPr>
              <w:ind w:left="0" w:firstLine="0"/>
              <w:jc w:val="both"/>
              <w:rPr>
                <w:rFonts w:cs="Open Sans"/>
              </w:rPr>
            </w:pPr>
            <w:r w:rsidRPr="7FF5A979">
              <w:rPr>
                <w:rFonts w:cs="Open Sans"/>
              </w:rPr>
              <w:t>T</w:t>
            </w:r>
            <w:r w:rsidR="00C36EAF" w:rsidRPr="7FF5A979">
              <w:rPr>
                <w:rFonts w:cs="Open Sans"/>
              </w:rPr>
              <w:t xml:space="preserve">echnical and financial support for youth-led </w:t>
            </w:r>
            <w:r w:rsidR="00A04A26">
              <w:rPr>
                <w:rFonts w:cs="Open Sans"/>
              </w:rPr>
              <w:t xml:space="preserve">education and </w:t>
            </w:r>
            <w:r w:rsidR="00C36EAF" w:rsidRPr="7FF5A979">
              <w:rPr>
                <w:rFonts w:cs="Open Sans"/>
              </w:rPr>
              <w:t>action</w:t>
            </w:r>
            <w:r w:rsidRPr="7FF5A979">
              <w:rPr>
                <w:rFonts w:cs="Open Sans"/>
              </w:rPr>
              <w:t xml:space="preserve"> is scaled up</w:t>
            </w:r>
            <w:r w:rsidR="00121956">
              <w:rPr>
                <w:rFonts w:cs="Open Sans"/>
              </w:rPr>
              <w:t>,</w:t>
            </w:r>
            <w:r w:rsidR="00C36EAF" w:rsidRPr="7FF5A979">
              <w:rPr>
                <w:rFonts w:cs="Open Sans"/>
              </w:rPr>
              <w:t xml:space="preserve"> building on the Youth Engagement Strategy and other youth-led initiatives </w:t>
            </w:r>
            <w:r w:rsidR="00B4659F">
              <w:rPr>
                <w:rFonts w:cs="Open Sans"/>
              </w:rPr>
              <w:t xml:space="preserve">(e.g., </w:t>
            </w:r>
            <w:r w:rsidR="00B577DF">
              <w:rPr>
                <w:rFonts w:cs="Open Sans"/>
              </w:rPr>
              <w:t>YABC)</w:t>
            </w:r>
          </w:p>
        </w:tc>
        <w:tc>
          <w:tcPr>
            <w:tcW w:w="2137" w:type="dxa"/>
            <w:shd w:val="clear" w:color="auto" w:fill="FFFFFF" w:themeFill="background1"/>
          </w:tcPr>
          <w:p w14:paraId="626624E6" w14:textId="77777777" w:rsidR="00C36EAF" w:rsidRPr="007925E3" w:rsidDel="002C7C8B" w:rsidRDefault="00C36EAF" w:rsidP="00E234D7">
            <w:pPr>
              <w:pStyle w:val="CommentText"/>
              <w:jc w:val="both"/>
              <w:rPr>
                <w:rFonts w:ascii="Open Sans" w:hAnsi="Open Sans" w:cs="Open Sans"/>
                <w:b/>
                <w:lang w:val="en-US"/>
              </w:rPr>
            </w:pPr>
          </w:p>
          <w:p w14:paraId="7FBF5729" w14:textId="77777777" w:rsidR="00C36EAF" w:rsidRPr="007925E3" w:rsidRDefault="00C36EAF" w:rsidP="00E234D7">
            <w:pPr>
              <w:jc w:val="both"/>
              <w:rPr>
                <w:rFonts w:ascii="Open Sans" w:hAnsi="Open Sans" w:cs="Open Sans"/>
                <w:sz w:val="20"/>
                <w:szCs w:val="20"/>
              </w:rPr>
            </w:pPr>
          </w:p>
        </w:tc>
      </w:tr>
      <w:tr w:rsidR="003F66BF" w:rsidRPr="007925E3" w14:paraId="0230B9C5" w14:textId="2FC60931" w:rsidTr="00843D25">
        <w:trPr>
          <w:gridAfter w:val="1"/>
          <w:wAfter w:w="255" w:type="dxa"/>
          <w:trHeight w:val="642"/>
        </w:trPr>
        <w:tc>
          <w:tcPr>
            <w:tcW w:w="1702" w:type="dxa"/>
            <w:noWrap/>
          </w:tcPr>
          <w:p w14:paraId="0D9692AC" w14:textId="4492794E" w:rsidR="00C36EAF" w:rsidRPr="007925E3" w:rsidRDefault="00C36EAF" w:rsidP="00E234D7">
            <w:pPr>
              <w:jc w:val="both"/>
              <w:rPr>
                <w:rFonts w:ascii="Open Sans" w:eastAsia="Times New Roman" w:hAnsi="Open Sans" w:cs="Open Sans"/>
                <w:sz w:val="20"/>
                <w:szCs w:val="20"/>
              </w:rPr>
            </w:pPr>
            <w:r w:rsidRPr="007925E3">
              <w:rPr>
                <w:rFonts w:ascii="Open Sans" w:eastAsia="Times New Roman" w:hAnsi="Open Sans" w:cs="Open Sans"/>
                <w:sz w:val="20"/>
                <w:szCs w:val="20"/>
                <w:lang w:val="en-GB"/>
              </w:rPr>
              <w:t>SP5 - VPI</w:t>
            </w:r>
          </w:p>
        </w:tc>
        <w:tc>
          <w:tcPr>
            <w:tcW w:w="1273" w:type="dxa"/>
          </w:tcPr>
          <w:p w14:paraId="64857606" w14:textId="310EF13C" w:rsidR="00C36EAF" w:rsidRPr="007925E3" w:rsidRDefault="00C36EAF"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6F0D9E17" w14:textId="61EDAD3C" w:rsidR="00C36EAF" w:rsidRPr="007925E3" w:rsidRDefault="00217F39" w:rsidP="00E234D7">
            <w:pPr>
              <w:pStyle w:val="ListParagraph"/>
              <w:numPr>
                <w:ilvl w:val="2"/>
                <w:numId w:val="36"/>
              </w:numPr>
              <w:ind w:left="0" w:firstLine="0"/>
              <w:jc w:val="both"/>
              <w:rPr>
                <w:rFonts w:cs="Open Sans"/>
                <w:szCs w:val="20"/>
              </w:rPr>
            </w:pPr>
            <w:r>
              <w:rPr>
                <w:rFonts w:cs="Open Sans"/>
                <w:szCs w:val="20"/>
              </w:rPr>
              <w:t>S</w:t>
            </w:r>
            <w:r w:rsidR="00C36EAF" w:rsidRPr="007925E3">
              <w:rPr>
                <w:rFonts w:cs="Open Sans"/>
                <w:szCs w:val="20"/>
              </w:rPr>
              <w:t xml:space="preserve">trategic partnerships </w:t>
            </w:r>
            <w:r w:rsidR="00135632">
              <w:rPr>
                <w:rFonts w:cs="Open Sans"/>
                <w:szCs w:val="20"/>
              </w:rPr>
              <w:t>and innovative mechanisms</w:t>
            </w:r>
            <w:r w:rsidR="00C36EAF" w:rsidRPr="007925E3">
              <w:rPr>
                <w:rFonts w:cs="Open Sans"/>
                <w:szCs w:val="20"/>
              </w:rPr>
              <w:t xml:space="preserve"> for collaboration on humanitarian education with key actors </w:t>
            </w:r>
            <w:r w:rsidR="00F03BFE">
              <w:rPr>
                <w:rFonts w:cs="Open Sans"/>
                <w:szCs w:val="20"/>
              </w:rPr>
              <w:t>(</w:t>
            </w:r>
            <w:r w:rsidR="00C36EAF" w:rsidRPr="007925E3">
              <w:rPr>
                <w:rFonts w:cs="Open Sans"/>
                <w:szCs w:val="20"/>
              </w:rPr>
              <w:t>including education authorities</w:t>
            </w:r>
            <w:r w:rsidR="00F03BFE">
              <w:rPr>
                <w:rFonts w:cs="Open Sans"/>
                <w:szCs w:val="20"/>
              </w:rPr>
              <w:t>)</w:t>
            </w:r>
            <w:r w:rsidR="00D0344B">
              <w:rPr>
                <w:rFonts w:cs="Open Sans"/>
                <w:szCs w:val="20"/>
              </w:rPr>
              <w:t xml:space="preserve"> are </w:t>
            </w:r>
            <w:r w:rsidR="00F03BFE">
              <w:rPr>
                <w:rFonts w:cs="Open Sans"/>
                <w:szCs w:val="20"/>
              </w:rPr>
              <w:t xml:space="preserve">strengthened or </w:t>
            </w:r>
            <w:r w:rsidR="00D0344B">
              <w:rPr>
                <w:rFonts w:cs="Open Sans"/>
                <w:szCs w:val="20"/>
              </w:rPr>
              <w:t>established</w:t>
            </w:r>
          </w:p>
        </w:tc>
        <w:tc>
          <w:tcPr>
            <w:tcW w:w="2137" w:type="dxa"/>
            <w:shd w:val="clear" w:color="auto" w:fill="FFFFFF" w:themeFill="background1"/>
          </w:tcPr>
          <w:p w14:paraId="5F4D9E77" w14:textId="77777777" w:rsidR="00C36EAF" w:rsidRPr="007925E3" w:rsidRDefault="00C36EAF" w:rsidP="00E234D7">
            <w:pPr>
              <w:pStyle w:val="CommentText"/>
              <w:jc w:val="both"/>
              <w:rPr>
                <w:rFonts w:ascii="Open Sans" w:hAnsi="Open Sans" w:cs="Open Sans"/>
                <w:b/>
                <w:lang w:val="en-US"/>
              </w:rPr>
            </w:pPr>
          </w:p>
          <w:p w14:paraId="5B5B7969" w14:textId="77777777" w:rsidR="00C36EAF" w:rsidRPr="007925E3" w:rsidRDefault="00C36EAF" w:rsidP="00E234D7">
            <w:pPr>
              <w:jc w:val="both"/>
              <w:rPr>
                <w:rFonts w:ascii="Open Sans" w:hAnsi="Open Sans" w:cs="Open Sans"/>
                <w:sz w:val="20"/>
                <w:szCs w:val="20"/>
              </w:rPr>
            </w:pPr>
          </w:p>
        </w:tc>
      </w:tr>
      <w:tr w:rsidR="00365AD5" w:rsidRPr="007925E3" w14:paraId="67A3A908" w14:textId="77777777" w:rsidTr="00E234D7">
        <w:trPr>
          <w:gridAfter w:val="1"/>
          <w:wAfter w:w="255" w:type="dxa"/>
          <w:trHeight w:val="551"/>
        </w:trPr>
        <w:tc>
          <w:tcPr>
            <w:tcW w:w="1702" w:type="dxa"/>
            <w:shd w:val="clear" w:color="auto" w:fill="D9D9D9" w:themeFill="background1" w:themeFillShade="D9"/>
            <w:noWrap/>
          </w:tcPr>
          <w:p w14:paraId="125F4E6B" w14:textId="51B444FA"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SP5-VPI</w:t>
            </w:r>
          </w:p>
        </w:tc>
        <w:tc>
          <w:tcPr>
            <w:tcW w:w="1273" w:type="dxa"/>
            <w:shd w:val="clear" w:color="auto" w:fill="D9D9D9" w:themeFill="background1" w:themeFillShade="D9"/>
          </w:tcPr>
          <w:p w14:paraId="4C682DBA" w14:textId="13239B51" w:rsidR="00260A73" w:rsidRPr="007925E3" w:rsidRDefault="00260A73" w:rsidP="00E234D7">
            <w:pPr>
              <w:jc w:val="both"/>
              <w:rPr>
                <w:rFonts w:ascii="Open Sans" w:hAnsi="Open Sans" w:cs="Open Sans"/>
                <w:bCs/>
                <w:sz w:val="20"/>
                <w:szCs w:val="20"/>
              </w:rPr>
            </w:pPr>
            <w:r w:rsidRPr="007925E3">
              <w:rPr>
                <w:rFonts w:ascii="Open Sans" w:eastAsia="Times New Roman" w:hAnsi="Open Sans" w:cs="Open Sans"/>
                <w:bCs/>
                <w:sz w:val="20"/>
                <w:szCs w:val="20"/>
                <w:lang w:val="en-US"/>
              </w:rPr>
              <w:t>Outcome</w:t>
            </w:r>
          </w:p>
        </w:tc>
        <w:tc>
          <w:tcPr>
            <w:tcW w:w="9631" w:type="dxa"/>
            <w:shd w:val="clear" w:color="auto" w:fill="D9D9D9" w:themeFill="background1" w:themeFillShade="D9"/>
          </w:tcPr>
          <w:p w14:paraId="6D500A1A" w14:textId="5FC3B06C" w:rsidR="00260A73" w:rsidRPr="00CB018B" w:rsidRDefault="00260A73" w:rsidP="00E234D7">
            <w:pPr>
              <w:jc w:val="both"/>
              <w:rPr>
                <w:rFonts w:ascii="Open Sans" w:hAnsi="Open Sans" w:cs="Open Sans"/>
                <w:bCs/>
                <w:sz w:val="20"/>
                <w:szCs w:val="20"/>
              </w:rPr>
            </w:pPr>
            <w:r w:rsidRPr="38BB8B45">
              <w:rPr>
                <w:rFonts w:ascii="Open Sans" w:hAnsi="Open Sans" w:cs="Open Sans"/>
                <w:b/>
                <w:bCs/>
                <w:sz w:val="20"/>
                <w:szCs w:val="20"/>
              </w:rPr>
              <w:t xml:space="preserve">5.2: </w:t>
            </w:r>
            <w:r w:rsidR="00436EA8" w:rsidRPr="00436EA8">
              <w:rPr>
                <w:rFonts w:ascii="Open Sans" w:hAnsi="Open Sans" w:cs="Open Sans"/>
                <w:sz w:val="20"/>
                <w:szCs w:val="20"/>
                <w:lang w:val="en-GB"/>
              </w:rPr>
              <w:t>The IFRC and</w:t>
            </w:r>
            <w:r>
              <w:rPr>
                <w:rFonts w:ascii="Open Sans" w:hAnsi="Open Sans" w:cs="Open Sans"/>
                <w:b/>
                <w:sz w:val="20"/>
                <w:szCs w:val="20"/>
                <w:lang w:val="en-GB"/>
              </w:rPr>
              <w:t xml:space="preserve"> </w:t>
            </w:r>
            <w:r w:rsidRPr="007925E3">
              <w:rPr>
                <w:rFonts w:ascii="Open Sans" w:hAnsi="Open Sans" w:cs="Open Sans"/>
                <w:bCs/>
                <w:sz w:val="20"/>
                <w:szCs w:val="20"/>
                <w:lang w:val="en-US"/>
              </w:rPr>
              <w:t xml:space="preserve">National Societies promote and support </w:t>
            </w:r>
            <w:r w:rsidR="76063603" w:rsidRPr="4C942B9A">
              <w:rPr>
                <w:rFonts w:ascii="Open Sans" w:hAnsi="Open Sans" w:cs="Open Sans"/>
                <w:sz w:val="20"/>
                <w:szCs w:val="20"/>
                <w:lang w:val="en-US"/>
              </w:rPr>
              <w:t xml:space="preserve">safe, </w:t>
            </w:r>
            <w:r w:rsidRPr="007925E3">
              <w:rPr>
                <w:rFonts w:ascii="Open Sans" w:hAnsi="Open Sans" w:cs="Open Sans"/>
                <w:bCs/>
                <w:sz w:val="20"/>
                <w:szCs w:val="20"/>
                <w:lang w:val="en-US"/>
              </w:rPr>
              <w:t xml:space="preserve">equitable </w:t>
            </w:r>
            <w:r w:rsidR="009E1B29">
              <w:rPr>
                <w:rFonts w:ascii="Open Sans" w:hAnsi="Open Sans" w:cs="Open Sans"/>
                <w:sz w:val="20"/>
                <w:szCs w:val="20"/>
                <w:lang w:val="en-US"/>
              </w:rPr>
              <w:t xml:space="preserve">and continuous </w:t>
            </w:r>
            <w:r w:rsidRPr="007925E3">
              <w:rPr>
                <w:rFonts w:ascii="Open Sans" w:hAnsi="Open Sans" w:cs="Open Sans"/>
                <w:bCs/>
                <w:sz w:val="20"/>
                <w:szCs w:val="20"/>
                <w:lang w:val="en-US"/>
              </w:rPr>
              <w:t>access to quality education for all</w:t>
            </w:r>
            <w:r w:rsidR="00816C71">
              <w:rPr>
                <w:rFonts w:ascii="Open Sans" w:hAnsi="Open Sans" w:cs="Open Sans"/>
                <w:sz w:val="20"/>
                <w:szCs w:val="20"/>
                <w:lang w:val="en-US"/>
              </w:rPr>
              <w:t>, especially</w:t>
            </w:r>
            <w:r w:rsidRPr="007925E3">
              <w:rPr>
                <w:rFonts w:ascii="Open Sans" w:hAnsi="Open Sans" w:cs="Open Sans"/>
                <w:bCs/>
                <w:sz w:val="20"/>
                <w:szCs w:val="20"/>
                <w:lang w:val="en-US"/>
              </w:rPr>
              <w:t xml:space="preserve"> boys and girls affected by disaster, crisis or displacement</w:t>
            </w:r>
          </w:p>
        </w:tc>
        <w:tc>
          <w:tcPr>
            <w:tcW w:w="2137" w:type="dxa"/>
            <w:shd w:val="clear" w:color="auto" w:fill="D9D9D9" w:themeFill="background1" w:themeFillShade="D9"/>
          </w:tcPr>
          <w:p w14:paraId="32A0803B" w14:textId="1F87A42B" w:rsidR="00260A73" w:rsidRPr="007925E3" w:rsidRDefault="00260A73" w:rsidP="00E234D7">
            <w:pPr>
              <w:jc w:val="both"/>
              <w:rPr>
                <w:rFonts w:ascii="Open Sans" w:hAnsi="Open Sans" w:cs="Open Sans"/>
                <w:sz w:val="20"/>
                <w:szCs w:val="20"/>
              </w:rPr>
            </w:pPr>
          </w:p>
        </w:tc>
      </w:tr>
      <w:tr w:rsidR="003F66BF" w:rsidRPr="007925E3" w14:paraId="6361F247" w14:textId="77777777" w:rsidTr="00CB018B">
        <w:trPr>
          <w:gridAfter w:val="1"/>
          <w:wAfter w:w="255" w:type="dxa"/>
          <w:trHeight w:val="602"/>
        </w:trPr>
        <w:tc>
          <w:tcPr>
            <w:tcW w:w="1702" w:type="dxa"/>
            <w:noWrap/>
          </w:tcPr>
          <w:p w14:paraId="32F1E5E2" w14:textId="16AAC28A"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lastRenderedPageBreak/>
              <w:t>SP5-VPI</w:t>
            </w:r>
          </w:p>
        </w:tc>
        <w:tc>
          <w:tcPr>
            <w:tcW w:w="1273" w:type="dxa"/>
          </w:tcPr>
          <w:p w14:paraId="050CD7F0" w14:textId="5C450AC9"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58C4B494" w14:textId="2A848526" w:rsidR="00260A73" w:rsidRPr="007925E3" w:rsidRDefault="00260A73" w:rsidP="00E234D7">
            <w:pPr>
              <w:jc w:val="both"/>
              <w:rPr>
                <w:rFonts w:ascii="Open Sans" w:hAnsi="Open Sans" w:cs="Open Sans"/>
                <w:b/>
                <w:bCs/>
                <w:sz w:val="20"/>
                <w:szCs w:val="20"/>
              </w:rPr>
            </w:pPr>
            <w:r w:rsidRPr="00CB018B">
              <w:rPr>
                <w:rFonts w:ascii="Open Sans" w:hAnsi="Open Sans" w:cs="Open Sans"/>
                <w:b/>
                <w:bCs/>
                <w:i/>
                <w:iCs/>
                <w:sz w:val="20"/>
                <w:szCs w:val="20"/>
              </w:rPr>
              <w:t>5.2.</w:t>
            </w:r>
            <w:r w:rsidRPr="00CB018B">
              <w:rPr>
                <w:rFonts w:ascii="Open Sans" w:hAnsi="Open Sans" w:cs="Open Sans"/>
                <w:b/>
                <w:bCs/>
                <w:i/>
                <w:iCs/>
                <w:sz w:val="20"/>
                <w:szCs w:val="20"/>
                <w:lang w:val="en-GB"/>
              </w:rPr>
              <w:t>1</w:t>
            </w:r>
            <w:r w:rsidRPr="00CB018B">
              <w:rPr>
                <w:rFonts w:ascii="Open Sans" w:hAnsi="Open Sans" w:cs="Open Sans"/>
                <w:b/>
                <w:bCs/>
                <w:i/>
                <w:iCs/>
                <w:sz w:val="20"/>
                <w:szCs w:val="20"/>
              </w:rPr>
              <w:t xml:space="preserve"> </w:t>
            </w:r>
            <w:r w:rsidRPr="00CB018B">
              <w:rPr>
                <w:rFonts w:ascii="Open Sans" w:hAnsi="Open Sans" w:cs="Open Sans"/>
                <w:b/>
                <w:bCs/>
                <w:i/>
                <w:iCs/>
                <w:sz w:val="20"/>
                <w:szCs w:val="20"/>
                <w:lang w:val="en-GB"/>
              </w:rPr>
              <w:t xml:space="preserve"> </w:t>
            </w:r>
            <w:r w:rsidRPr="007925E3">
              <w:rPr>
                <w:rFonts w:ascii="Open Sans" w:hAnsi="Open Sans" w:cs="Open Sans"/>
                <w:sz w:val="20"/>
                <w:szCs w:val="20"/>
                <w:lang w:val="en-US"/>
              </w:rPr>
              <w:t xml:space="preserve">IFRC emergency </w:t>
            </w:r>
            <w:r w:rsidR="00DB1241" w:rsidRPr="00DB1241">
              <w:rPr>
                <w:rFonts w:ascii="Open Sans" w:hAnsi="Open Sans" w:cs="Open Sans"/>
                <w:sz w:val="20"/>
                <w:szCs w:val="20"/>
                <w:lang w:val="en-US"/>
              </w:rPr>
              <w:t>operations a</w:t>
            </w:r>
            <w:r w:rsidR="0079274D">
              <w:rPr>
                <w:rFonts w:ascii="Open Sans" w:hAnsi="Open Sans" w:cs="Open Sans"/>
                <w:sz w:val="20"/>
                <w:szCs w:val="20"/>
                <w:lang w:val="en-US"/>
              </w:rPr>
              <w:t>ddress</w:t>
            </w:r>
            <w:r w:rsidR="009E1B29">
              <w:rPr>
                <w:rFonts w:ascii="Open Sans" w:hAnsi="Open Sans" w:cs="Open Sans"/>
                <w:sz w:val="20"/>
                <w:szCs w:val="20"/>
                <w:lang w:val="en-US"/>
              </w:rPr>
              <w:t xml:space="preserve"> </w:t>
            </w:r>
            <w:r w:rsidR="00974EED">
              <w:rPr>
                <w:rFonts w:ascii="Open Sans" w:hAnsi="Open Sans" w:cs="Open Sans"/>
                <w:sz w:val="20"/>
                <w:szCs w:val="20"/>
                <w:lang w:val="en-US"/>
              </w:rPr>
              <w:t>education</w:t>
            </w:r>
            <w:r w:rsidR="00752309">
              <w:rPr>
                <w:rFonts w:ascii="Open Sans" w:hAnsi="Open Sans" w:cs="Open Sans"/>
                <w:sz w:val="20"/>
                <w:szCs w:val="20"/>
                <w:lang w:val="en-US"/>
              </w:rPr>
              <w:t>-related humanitarian needs</w:t>
            </w:r>
            <w:r w:rsidRPr="007925E3">
              <w:rPr>
                <w:rFonts w:ascii="Open Sans" w:hAnsi="Open Sans" w:cs="Open Sans"/>
                <w:sz w:val="20"/>
                <w:szCs w:val="20"/>
                <w:lang w:val="en-US"/>
              </w:rPr>
              <w:t xml:space="preserve">, </w:t>
            </w:r>
            <w:r w:rsidR="00B31F1C">
              <w:rPr>
                <w:rFonts w:ascii="Open Sans" w:hAnsi="Open Sans" w:cs="Open Sans"/>
                <w:sz w:val="20"/>
                <w:szCs w:val="20"/>
                <w:lang w:val="en-US"/>
              </w:rPr>
              <w:t xml:space="preserve">including </w:t>
            </w:r>
            <w:r w:rsidR="005B47AD">
              <w:rPr>
                <w:rFonts w:ascii="Open Sans" w:hAnsi="Open Sans" w:cs="Open Sans"/>
                <w:sz w:val="20"/>
                <w:szCs w:val="20"/>
                <w:lang w:val="en-US"/>
              </w:rPr>
              <w:t xml:space="preserve">through </w:t>
            </w:r>
            <w:r w:rsidR="00B52792">
              <w:rPr>
                <w:rFonts w:ascii="Open Sans" w:hAnsi="Open Sans" w:cs="Open Sans"/>
                <w:sz w:val="20"/>
                <w:szCs w:val="20"/>
                <w:lang w:val="en-US"/>
              </w:rPr>
              <w:t xml:space="preserve">assessment, </w:t>
            </w:r>
            <w:r w:rsidR="00DF6125">
              <w:rPr>
                <w:rFonts w:ascii="Open Sans" w:hAnsi="Open Sans" w:cs="Open Sans"/>
                <w:sz w:val="20"/>
                <w:szCs w:val="20"/>
                <w:lang w:val="en-US"/>
              </w:rPr>
              <w:t xml:space="preserve">programmatic </w:t>
            </w:r>
            <w:r w:rsidR="00FC0B00">
              <w:rPr>
                <w:rFonts w:ascii="Open Sans" w:hAnsi="Open Sans" w:cs="Open Sans"/>
                <w:sz w:val="20"/>
                <w:szCs w:val="20"/>
                <w:lang w:val="en-US"/>
              </w:rPr>
              <w:t>integration</w:t>
            </w:r>
            <w:r w:rsidR="00DE3674">
              <w:rPr>
                <w:rFonts w:ascii="Open Sans" w:hAnsi="Open Sans" w:cs="Open Sans"/>
                <w:sz w:val="20"/>
                <w:szCs w:val="20"/>
                <w:lang w:val="en-US"/>
              </w:rPr>
              <w:t>, research</w:t>
            </w:r>
            <w:r w:rsidR="00E41EE6">
              <w:rPr>
                <w:rFonts w:ascii="Open Sans" w:hAnsi="Open Sans" w:cs="Open Sans"/>
                <w:sz w:val="20"/>
                <w:szCs w:val="20"/>
                <w:lang w:val="en-US"/>
              </w:rPr>
              <w:t xml:space="preserve"> and </w:t>
            </w:r>
            <w:r w:rsidR="00A07B1E">
              <w:rPr>
                <w:rFonts w:ascii="Open Sans" w:hAnsi="Open Sans" w:cs="Open Sans"/>
                <w:sz w:val="20"/>
                <w:szCs w:val="20"/>
                <w:lang w:val="en-US"/>
              </w:rPr>
              <w:t>data</w:t>
            </w:r>
            <w:r w:rsidRPr="007925E3">
              <w:rPr>
                <w:rFonts w:ascii="Open Sans" w:hAnsi="Open Sans" w:cs="Open Sans"/>
                <w:sz w:val="20"/>
                <w:szCs w:val="20"/>
                <w:lang w:val="en-US"/>
              </w:rPr>
              <w:t xml:space="preserve"> </w:t>
            </w:r>
            <w:r w:rsidR="000715E1">
              <w:rPr>
                <w:rFonts w:ascii="Open Sans" w:hAnsi="Open Sans" w:cs="Open Sans"/>
                <w:sz w:val="20"/>
                <w:szCs w:val="20"/>
                <w:lang w:val="en-US"/>
              </w:rPr>
              <w:t>collection/analysis</w:t>
            </w:r>
          </w:p>
        </w:tc>
        <w:tc>
          <w:tcPr>
            <w:tcW w:w="2137" w:type="dxa"/>
            <w:shd w:val="clear" w:color="auto" w:fill="FFFFFF" w:themeFill="background1"/>
          </w:tcPr>
          <w:p w14:paraId="0D5079EB" w14:textId="3F27C990" w:rsidR="00260A73" w:rsidRPr="007925E3" w:rsidRDefault="00260A73" w:rsidP="00E234D7">
            <w:pPr>
              <w:jc w:val="both"/>
              <w:rPr>
                <w:rFonts w:ascii="Open Sans" w:hAnsi="Open Sans" w:cs="Open Sans"/>
                <w:sz w:val="20"/>
                <w:szCs w:val="20"/>
              </w:rPr>
            </w:pPr>
          </w:p>
        </w:tc>
      </w:tr>
      <w:tr w:rsidR="003F66BF" w:rsidRPr="007925E3" w14:paraId="54DAEB6F" w14:textId="77777777" w:rsidTr="00502B5C">
        <w:trPr>
          <w:gridAfter w:val="1"/>
          <w:wAfter w:w="255" w:type="dxa"/>
          <w:trHeight w:val="555"/>
        </w:trPr>
        <w:tc>
          <w:tcPr>
            <w:tcW w:w="1702" w:type="dxa"/>
            <w:noWrap/>
          </w:tcPr>
          <w:p w14:paraId="5364DB4F" w14:textId="2FF5DD1C"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SP5-VPI</w:t>
            </w:r>
          </w:p>
        </w:tc>
        <w:tc>
          <w:tcPr>
            <w:tcW w:w="1273" w:type="dxa"/>
          </w:tcPr>
          <w:p w14:paraId="5F3E4C20" w14:textId="5FBBAD97"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73FB4D13" w14:textId="6DD09329" w:rsidR="00260A73" w:rsidRPr="007925E3" w:rsidRDefault="00DD4185" w:rsidP="00E234D7">
            <w:pPr>
              <w:jc w:val="both"/>
              <w:rPr>
                <w:rFonts w:ascii="Open Sans" w:hAnsi="Open Sans" w:cs="Open Sans"/>
                <w:sz w:val="20"/>
                <w:szCs w:val="20"/>
                <w:lang w:val="en-US"/>
              </w:rPr>
            </w:pPr>
            <w:r w:rsidRPr="00CB018B">
              <w:rPr>
                <w:rFonts w:ascii="Open Sans" w:hAnsi="Open Sans" w:cs="Open Sans"/>
                <w:b/>
                <w:bCs/>
                <w:i/>
                <w:iCs/>
                <w:sz w:val="20"/>
                <w:szCs w:val="20"/>
                <w:lang w:val="en-US"/>
              </w:rPr>
              <w:t>5.2.2</w:t>
            </w:r>
            <w:r w:rsidR="00436EA8" w:rsidRPr="00CB018B">
              <w:rPr>
                <w:rFonts w:ascii="Open Sans" w:hAnsi="Open Sans" w:cs="Open Sans"/>
                <w:b/>
                <w:bCs/>
                <w:i/>
                <w:iCs/>
                <w:sz w:val="20"/>
                <w:szCs w:val="20"/>
                <w:lang w:val="en-US"/>
              </w:rPr>
              <w:t>.</w:t>
            </w:r>
            <w:r w:rsidRPr="00CB018B">
              <w:rPr>
                <w:b/>
                <w:bCs/>
                <w:i/>
                <w:iCs/>
              </w:rPr>
              <w:t xml:space="preserve"> </w:t>
            </w:r>
            <w:r w:rsidRPr="00DD4185">
              <w:rPr>
                <w:rFonts w:ascii="Open Sans" w:hAnsi="Open Sans" w:cs="Open Sans"/>
                <w:sz w:val="20"/>
                <w:szCs w:val="20"/>
                <w:lang w:val="en-US"/>
              </w:rPr>
              <w:t xml:space="preserve">The IFRC and National Societies contribute to enhancing protection, </w:t>
            </w:r>
            <w:r w:rsidR="00DF6125" w:rsidRPr="00A83397">
              <w:rPr>
                <w:rFonts w:ascii="Open Sans" w:hAnsi="Open Sans" w:cs="Open Sans"/>
                <w:sz w:val="20"/>
                <w:szCs w:val="20"/>
              </w:rPr>
              <w:t>equity and inclusion</w:t>
            </w:r>
            <w:r w:rsidR="00DF6125" w:rsidRPr="00A83397">
              <w:rPr>
                <w:rFonts w:ascii="Open Sans" w:hAnsi="Open Sans" w:cs="Open Sans"/>
                <w:sz w:val="20"/>
                <w:szCs w:val="20"/>
                <w:lang w:val="en-GB"/>
              </w:rPr>
              <w:t>,</w:t>
            </w:r>
            <w:r w:rsidR="00DF6125">
              <w:rPr>
                <w:rFonts w:ascii="Open Sans" w:hAnsi="Open Sans" w:cs="Open Sans"/>
                <w:b/>
                <w:bCs/>
                <w:i/>
                <w:iCs/>
                <w:sz w:val="20"/>
                <w:szCs w:val="20"/>
                <w:lang w:val="en-GB"/>
              </w:rPr>
              <w:t xml:space="preserve"> </w:t>
            </w:r>
            <w:r w:rsidRPr="00DD4185">
              <w:rPr>
                <w:rFonts w:ascii="Open Sans" w:hAnsi="Open Sans" w:cs="Open Sans"/>
                <w:sz w:val="20"/>
                <w:szCs w:val="20"/>
                <w:lang w:val="en-US"/>
              </w:rPr>
              <w:t>safety and well-being in education</w:t>
            </w:r>
          </w:p>
        </w:tc>
        <w:tc>
          <w:tcPr>
            <w:tcW w:w="2137" w:type="dxa"/>
            <w:shd w:val="clear" w:color="auto" w:fill="FFFFFF" w:themeFill="background1"/>
          </w:tcPr>
          <w:p w14:paraId="0AC8CFDC" w14:textId="011B65B6" w:rsidR="00260A73" w:rsidRPr="007925E3" w:rsidRDefault="00260A73" w:rsidP="00E234D7">
            <w:pPr>
              <w:jc w:val="both"/>
              <w:rPr>
                <w:rFonts w:ascii="Open Sans" w:hAnsi="Open Sans" w:cs="Open Sans"/>
                <w:sz w:val="20"/>
                <w:szCs w:val="20"/>
              </w:rPr>
            </w:pPr>
          </w:p>
        </w:tc>
      </w:tr>
      <w:tr w:rsidR="003F66BF" w:rsidRPr="007925E3" w14:paraId="182C0CEA" w14:textId="77777777" w:rsidTr="00502B5C">
        <w:trPr>
          <w:gridAfter w:val="1"/>
          <w:wAfter w:w="255" w:type="dxa"/>
          <w:trHeight w:val="550"/>
        </w:trPr>
        <w:tc>
          <w:tcPr>
            <w:tcW w:w="1702" w:type="dxa"/>
            <w:noWrap/>
          </w:tcPr>
          <w:p w14:paraId="731D0FB4" w14:textId="525E4568"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SP5-VPI</w:t>
            </w:r>
          </w:p>
        </w:tc>
        <w:tc>
          <w:tcPr>
            <w:tcW w:w="1273" w:type="dxa"/>
          </w:tcPr>
          <w:p w14:paraId="3CF06194" w14:textId="440E86C4"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6CDC47E6" w14:textId="1B5C87BE" w:rsidR="00260A73" w:rsidRPr="007925E3" w:rsidRDefault="00260A73" w:rsidP="00E234D7">
            <w:pPr>
              <w:jc w:val="both"/>
              <w:rPr>
                <w:rFonts w:ascii="Open Sans" w:hAnsi="Open Sans" w:cs="Open Sans"/>
                <w:sz w:val="20"/>
                <w:szCs w:val="20"/>
                <w:lang w:val="en-US"/>
              </w:rPr>
            </w:pPr>
            <w:r w:rsidRPr="00502B5C">
              <w:rPr>
                <w:rFonts w:ascii="Open Sans" w:hAnsi="Open Sans" w:cs="Open Sans"/>
                <w:b/>
                <w:bCs/>
                <w:i/>
                <w:iCs/>
                <w:sz w:val="20"/>
                <w:szCs w:val="20"/>
                <w:lang w:val="en-US"/>
              </w:rPr>
              <w:t>5.2.</w:t>
            </w:r>
            <w:r w:rsidR="004353FD" w:rsidRPr="00502B5C">
              <w:rPr>
                <w:rFonts w:ascii="Open Sans" w:hAnsi="Open Sans" w:cs="Open Sans"/>
                <w:b/>
                <w:bCs/>
                <w:i/>
                <w:iCs/>
                <w:sz w:val="20"/>
                <w:szCs w:val="20"/>
                <w:lang w:val="en-US"/>
              </w:rPr>
              <w:t>3</w:t>
            </w:r>
            <w:r w:rsidRPr="00502B5C">
              <w:rPr>
                <w:rFonts w:ascii="Open Sans" w:hAnsi="Open Sans" w:cs="Open Sans"/>
                <w:b/>
                <w:bCs/>
                <w:i/>
                <w:iCs/>
                <w:sz w:val="20"/>
                <w:szCs w:val="20"/>
                <w:lang w:val="en-US"/>
              </w:rPr>
              <w:t xml:space="preserve">   </w:t>
            </w:r>
            <w:r w:rsidR="00DD2DA3">
              <w:rPr>
                <w:rFonts w:ascii="Open Sans" w:hAnsi="Open Sans" w:cs="Open Sans"/>
                <w:sz w:val="20"/>
                <w:szCs w:val="20"/>
              </w:rPr>
              <w:t>Strategic</w:t>
            </w:r>
            <w:r w:rsidRPr="007925E3">
              <w:rPr>
                <w:rFonts w:ascii="Open Sans" w:hAnsi="Open Sans" w:cs="Open Sans"/>
                <w:sz w:val="20"/>
                <w:szCs w:val="20"/>
                <w:lang w:val="en-US"/>
              </w:rPr>
              <w:t xml:space="preserve"> partnerships</w:t>
            </w:r>
            <w:r w:rsidR="0016557F">
              <w:rPr>
                <w:rFonts w:ascii="Open Sans" w:hAnsi="Open Sans" w:cs="Open Sans"/>
                <w:sz w:val="20"/>
                <w:szCs w:val="20"/>
              </w:rPr>
              <w:t xml:space="preserve"> </w:t>
            </w:r>
            <w:r w:rsidR="00617422">
              <w:rPr>
                <w:rFonts w:ascii="Open Sans" w:hAnsi="Open Sans" w:cs="Open Sans"/>
                <w:sz w:val="20"/>
                <w:szCs w:val="20"/>
                <w:lang w:val="en-GB"/>
              </w:rPr>
              <w:t>and innovative mechanisms</w:t>
            </w:r>
            <w:r w:rsidR="0016557F">
              <w:rPr>
                <w:rFonts w:ascii="Open Sans" w:hAnsi="Open Sans" w:cs="Open Sans"/>
                <w:sz w:val="20"/>
                <w:szCs w:val="20"/>
                <w:lang w:val="en-GB"/>
              </w:rPr>
              <w:t xml:space="preserve"> </w:t>
            </w:r>
            <w:r w:rsidR="00A73E90">
              <w:rPr>
                <w:rFonts w:ascii="Open Sans" w:hAnsi="Open Sans" w:cs="Open Sans"/>
                <w:sz w:val="20"/>
                <w:szCs w:val="20"/>
                <w:lang w:val="en-GB"/>
              </w:rPr>
              <w:t xml:space="preserve">for collaboration </w:t>
            </w:r>
            <w:r w:rsidR="005223DD">
              <w:rPr>
                <w:rFonts w:ascii="Open Sans" w:hAnsi="Open Sans" w:cs="Open Sans"/>
                <w:sz w:val="20"/>
                <w:szCs w:val="20"/>
                <w:lang w:val="en-GB"/>
              </w:rPr>
              <w:t>on</w:t>
            </w:r>
            <w:r w:rsidR="00A73E90">
              <w:rPr>
                <w:rFonts w:ascii="Open Sans" w:hAnsi="Open Sans" w:cs="Open Sans"/>
                <w:sz w:val="20"/>
                <w:szCs w:val="20"/>
                <w:lang w:val="en-GB"/>
              </w:rPr>
              <w:t xml:space="preserve"> education in emergencies </w:t>
            </w:r>
            <w:r w:rsidR="005223DD">
              <w:rPr>
                <w:rFonts w:ascii="Open Sans" w:hAnsi="Open Sans" w:cs="Open Sans"/>
                <w:sz w:val="20"/>
                <w:szCs w:val="20"/>
                <w:lang w:val="en-GB"/>
              </w:rPr>
              <w:t>with key actors (including education authorities)</w:t>
            </w:r>
            <w:r w:rsidR="0016557F">
              <w:rPr>
                <w:rFonts w:ascii="Open Sans" w:hAnsi="Open Sans" w:cs="Open Sans"/>
                <w:sz w:val="20"/>
                <w:szCs w:val="20"/>
                <w:lang w:val="en-GB"/>
              </w:rPr>
              <w:t xml:space="preserve"> </w:t>
            </w:r>
            <w:r w:rsidR="0016557F">
              <w:rPr>
                <w:rFonts w:ascii="Open Sans" w:hAnsi="Open Sans" w:cs="Open Sans"/>
                <w:sz w:val="20"/>
                <w:szCs w:val="20"/>
              </w:rPr>
              <w:t xml:space="preserve">are </w:t>
            </w:r>
            <w:r w:rsidR="0016557F" w:rsidRPr="007925E3">
              <w:rPr>
                <w:rFonts w:ascii="Open Sans" w:hAnsi="Open Sans" w:cs="Open Sans"/>
                <w:sz w:val="20"/>
                <w:szCs w:val="20"/>
                <w:lang w:val="en-US"/>
              </w:rPr>
              <w:t xml:space="preserve"> </w:t>
            </w:r>
            <w:r w:rsidR="005223DD">
              <w:rPr>
                <w:rFonts w:ascii="Open Sans" w:hAnsi="Open Sans" w:cs="Open Sans"/>
                <w:sz w:val="20"/>
                <w:szCs w:val="20"/>
                <w:lang w:val="en-GB"/>
              </w:rPr>
              <w:t>strengthened or established</w:t>
            </w:r>
            <w:r w:rsidR="00FD7683">
              <w:rPr>
                <w:rFonts w:ascii="Open Sans" w:hAnsi="Open Sans" w:cs="Open Sans"/>
                <w:sz w:val="20"/>
                <w:szCs w:val="20"/>
                <w:lang w:val="en-US"/>
              </w:rPr>
              <w:t>.</w:t>
            </w:r>
          </w:p>
        </w:tc>
        <w:tc>
          <w:tcPr>
            <w:tcW w:w="2137" w:type="dxa"/>
            <w:shd w:val="clear" w:color="auto" w:fill="FFFFFF" w:themeFill="background1"/>
          </w:tcPr>
          <w:p w14:paraId="59BF3A4A" w14:textId="61FDDDFD" w:rsidR="00260A73" w:rsidRPr="007925E3" w:rsidDel="00F33103" w:rsidRDefault="00260A73" w:rsidP="00E234D7">
            <w:pPr>
              <w:jc w:val="both"/>
              <w:rPr>
                <w:rFonts w:ascii="Open Sans" w:eastAsia="Open Sans" w:hAnsi="Open Sans" w:cs="Open Sans"/>
                <w:color w:val="FF0000"/>
                <w:sz w:val="20"/>
                <w:szCs w:val="20"/>
                <w:lang w:val="en-US"/>
              </w:rPr>
            </w:pPr>
          </w:p>
        </w:tc>
      </w:tr>
      <w:tr w:rsidR="00B52AC3" w:rsidRPr="007925E3" w14:paraId="7EC5E1D1" w14:textId="77777777" w:rsidTr="00502B5C">
        <w:trPr>
          <w:gridAfter w:val="1"/>
          <w:wAfter w:w="255" w:type="dxa"/>
          <w:trHeight w:val="417"/>
        </w:trPr>
        <w:tc>
          <w:tcPr>
            <w:tcW w:w="1702" w:type="dxa"/>
            <w:noWrap/>
          </w:tcPr>
          <w:p w14:paraId="47724B71" w14:textId="7811FD33"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SP5-VPI</w:t>
            </w:r>
          </w:p>
        </w:tc>
        <w:tc>
          <w:tcPr>
            <w:tcW w:w="1273" w:type="dxa"/>
          </w:tcPr>
          <w:p w14:paraId="06C50186" w14:textId="016F0E40"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4ED8327E" w14:textId="33E52A54" w:rsidR="00260A73" w:rsidRPr="007925E3" w:rsidRDefault="00260A73" w:rsidP="00E234D7">
            <w:pPr>
              <w:jc w:val="both"/>
              <w:rPr>
                <w:rFonts w:ascii="Open Sans" w:hAnsi="Open Sans" w:cs="Open Sans"/>
                <w:sz w:val="20"/>
                <w:szCs w:val="20"/>
                <w:lang w:val="en-US"/>
              </w:rPr>
            </w:pPr>
            <w:r w:rsidRPr="00502B5C">
              <w:rPr>
                <w:rFonts w:ascii="Open Sans" w:hAnsi="Open Sans" w:cs="Open Sans"/>
                <w:b/>
                <w:bCs/>
                <w:i/>
                <w:iCs/>
                <w:sz w:val="20"/>
                <w:szCs w:val="20"/>
                <w:lang w:val="en-US"/>
              </w:rPr>
              <w:t>5.2.</w:t>
            </w:r>
            <w:r w:rsidR="004353FD" w:rsidRPr="00502B5C">
              <w:rPr>
                <w:rFonts w:ascii="Open Sans" w:hAnsi="Open Sans" w:cs="Open Sans"/>
                <w:b/>
                <w:bCs/>
                <w:i/>
                <w:iCs/>
                <w:sz w:val="20"/>
                <w:szCs w:val="20"/>
                <w:lang w:val="en-US"/>
              </w:rPr>
              <w:t>4</w:t>
            </w:r>
            <w:r w:rsidRPr="007925E3">
              <w:rPr>
                <w:rFonts w:ascii="Open Sans" w:hAnsi="Open Sans" w:cs="Open Sans"/>
                <w:sz w:val="20"/>
                <w:szCs w:val="20"/>
                <w:lang w:val="en-US"/>
              </w:rPr>
              <w:t xml:space="preserve">    </w:t>
            </w:r>
            <w:r w:rsidR="005457EB">
              <w:rPr>
                <w:rFonts w:ascii="Open Sans" w:hAnsi="Open Sans" w:cs="Open Sans"/>
                <w:sz w:val="20"/>
                <w:szCs w:val="20"/>
                <w:lang w:val="en-US"/>
              </w:rPr>
              <w:t xml:space="preserve">The </w:t>
            </w:r>
            <w:r w:rsidR="005457EB">
              <w:rPr>
                <w:rFonts w:ascii="Open Sans" w:hAnsi="Open Sans" w:cs="Open Sans"/>
                <w:sz w:val="20"/>
                <w:szCs w:val="20"/>
                <w:lang w:val="en-GB"/>
              </w:rPr>
              <w:t xml:space="preserve">secretariat </w:t>
            </w:r>
            <w:r w:rsidRPr="007925E3">
              <w:rPr>
                <w:rFonts w:ascii="Open Sans" w:hAnsi="Open Sans" w:cs="Open Sans"/>
                <w:sz w:val="20"/>
                <w:szCs w:val="20"/>
                <w:lang w:val="en-US"/>
              </w:rPr>
              <w:t>develop</w:t>
            </w:r>
            <w:r w:rsidR="005457EB">
              <w:rPr>
                <w:rFonts w:ascii="Open Sans" w:hAnsi="Open Sans" w:cs="Open Sans"/>
                <w:sz w:val="20"/>
                <w:szCs w:val="20"/>
                <w:lang w:val="en-US"/>
              </w:rPr>
              <w:t>s</w:t>
            </w:r>
            <w:r w:rsidRPr="007925E3">
              <w:rPr>
                <w:rFonts w:ascii="Open Sans" w:hAnsi="Open Sans" w:cs="Open Sans"/>
                <w:sz w:val="20"/>
                <w:szCs w:val="20"/>
                <w:lang w:val="en-US"/>
              </w:rPr>
              <w:t xml:space="preserve"> effective advocacy about the importance of ensuring safe, equitable and continuous access to education</w:t>
            </w:r>
            <w:r w:rsidR="00290936">
              <w:rPr>
                <w:rFonts w:ascii="Open Sans" w:hAnsi="Open Sans" w:cs="Open Sans"/>
                <w:sz w:val="20"/>
                <w:szCs w:val="20"/>
                <w:lang w:val="en-US"/>
              </w:rPr>
              <w:t xml:space="preserve"> in humanitarian contexts</w:t>
            </w:r>
          </w:p>
        </w:tc>
        <w:tc>
          <w:tcPr>
            <w:tcW w:w="2137" w:type="dxa"/>
          </w:tcPr>
          <w:p w14:paraId="5715EA2F" w14:textId="133E5C35" w:rsidR="00260A73" w:rsidRPr="007925E3" w:rsidDel="00F33103" w:rsidRDefault="00260A73" w:rsidP="00E234D7">
            <w:pPr>
              <w:jc w:val="both"/>
              <w:rPr>
                <w:rFonts w:ascii="Open Sans" w:eastAsia="Open Sans" w:hAnsi="Open Sans" w:cs="Open Sans"/>
                <w:color w:val="FF0000"/>
                <w:sz w:val="20"/>
                <w:szCs w:val="20"/>
                <w:lang w:val="en-US"/>
              </w:rPr>
            </w:pPr>
          </w:p>
        </w:tc>
      </w:tr>
      <w:tr w:rsidR="00365AD5" w:rsidRPr="007925E3" w14:paraId="4B38A1EB" w14:textId="7D2F20AE" w:rsidTr="00502B5C">
        <w:trPr>
          <w:gridAfter w:val="1"/>
          <w:wAfter w:w="255" w:type="dxa"/>
          <w:trHeight w:val="579"/>
        </w:trPr>
        <w:tc>
          <w:tcPr>
            <w:tcW w:w="1702" w:type="dxa"/>
            <w:shd w:val="clear" w:color="auto" w:fill="D9D9D9" w:themeFill="background1" w:themeFillShade="D9"/>
            <w:noWrap/>
            <w:hideMark/>
          </w:tcPr>
          <w:p w14:paraId="29EEDA47" w14:textId="77777777" w:rsidR="00260A73" w:rsidRPr="007925E3" w:rsidRDefault="00260A73" w:rsidP="00E234D7">
            <w:pPr>
              <w:jc w:val="both"/>
              <w:rPr>
                <w:rFonts w:ascii="Open Sans" w:eastAsia="Times New Roman" w:hAnsi="Open Sans" w:cs="Open Sans"/>
                <w:bCs/>
                <w:sz w:val="20"/>
                <w:szCs w:val="20"/>
              </w:rPr>
            </w:pPr>
            <w:r w:rsidRPr="007925E3">
              <w:rPr>
                <w:rFonts w:ascii="Open Sans" w:eastAsia="Times New Roman" w:hAnsi="Open Sans" w:cs="Open Sans"/>
                <w:bCs/>
                <w:sz w:val="20"/>
                <w:szCs w:val="20"/>
              </w:rPr>
              <w:t>SP5-VPI</w:t>
            </w:r>
          </w:p>
        </w:tc>
        <w:tc>
          <w:tcPr>
            <w:tcW w:w="1273" w:type="dxa"/>
            <w:shd w:val="clear" w:color="auto" w:fill="D9D9D9" w:themeFill="background1" w:themeFillShade="D9"/>
          </w:tcPr>
          <w:p w14:paraId="7FB999FD" w14:textId="580A3350" w:rsidR="00260A73" w:rsidRPr="007925E3" w:rsidRDefault="00260A73" w:rsidP="00E234D7">
            <w:pPr>
              <w:jc w:val="both"/>
              <w:rPr>
                <w:rFonts w:ascii="Open Sans" w:hAnsi="Open Sans" w:cs="Open Sans"/>
                <w:bCs/>
                <w:sz w:val="20"/>
                <w:szCs w:val="20"/>
              </w:rPr>
            </w:pPr>
            <w:r w:rsidRPr="007925E3">
              <w:rPr>
                <w:rFonts w:ascii="Open Sans" w:eastAsia="Times New Roman" w:hAnsi="Open Sans" w:cs="Open Sans"/>
                <w:bCs/>
                <w:sz w:val="20"/>
                <w:szCs w:val="20"/>
                <w:lang w:val="en-US"/>
              </w:rPr>
              <w:t>Outcome</w:t>
            </w:r>
          </w:p>
        </w:tc>
        <w:tc>
          <w:tcPr>
            <w:tcW w:w="9631" w:type="dxa"/>
            <w:shd w:val="clear" w:color="auto" w:fill="D9D9D9" w:themeFill="background1" w:themeFillShade="D9"/>
          </w:tcPr>
          <w:p w14:paraId="4F431A89" w14:textId="4A847AF2" w:rsidR="00260A73" w:rsidRPr="00502B5C" w:rsidRDefault="00260A73" w:rsidP="00E234D7">
            <w:pPr>
              <w:jc w:val="both"/>
              <w:rPr>
                <w:rFonts w:ascii="Open Sans" w:hAnsi="Open Sans" w:cs="Open Sans"/>
                <w:bCs/>
                <w:sz w:val="20"/>
                <w:szCs w:val="20"/>
                <w:lang w:val="en-US"/>
              </w:rPr>
            </w:pPr>
            <w:r w:rsidRPr="007925E3">
              <w:rPr>
                <w:rFonts w:ascii="Open Sans" w:hAnsi="Open Sans" w:cs="Open Sans"/>
                <w:b/>
                <w:sz w:val="20"/>
                <w:szCs w:val="20"/>
              </w:rPr>
              <w:t>5.3</w:t>
            </w:r>
            <w:r w:rsidRPr="007925E3">
              <w:rPr>
                <w:rFonts w:ascii="Open Sans" w:hAnsi="Open Sans" w:cs="Open Sans"/>
                <w:bCs/>
                <w:sz w:val="20"/>
                <w:szCs w:val="20"/>
              </w:rPr>
              <w:t xml:space="preserve">: </w:t>
            </w:r>
            <w:r w:rsidRPr="007925E3">
              <w:rPr>
                <w:rFonts w:ascii="Open Sans" w:hAnsi="Open Sans" w:cs="Open Sans"/>
                <w:bCs/>
                <w:sz w:val="20"/>
                <w:szCs w:val="20"/>
                <w:lang w:val="en-US"/>
              </w:rPr>
              <w:t xml:space="preserve">National Societies and the IFRC Secretariat adopt a comprehensive Protection, Gender and Inclusion </w:t>
            </w:r>
            <w:r w:rsidR="008164BB">
              <w:rPr>
                <w:rFonts w:ascii="Open Sans" w:hAnsi="Open Sans" w:cs="Open Sans"/>
                <w:bCs/>
                <w:sz w:val="20"/>
                <w:szCs w:val="20"/>
                <w:lang w:val="en-US"/>
              </w:rPr>
              <w:t>(PGI)</w:t>
            </w:r>
            <w:r w:rsidRPr="007925E3">
              <w:rPr>
                <w:rFonts w:ascii="Open Sans" w:hAnsi="Open Sans" w:cs="Open Sans"/>
                <w:bCs/>
                <w:sz w:val="20"/>
                <w:szCs w:val="20"/>
                <w:lang w:val="en-US"/>
              </w:rPr>
              <w:t xml:space="preserve"> approach across operations and programmes.</w:t>
            </w:r>
          </w:p>
        </w:tc>
        <w:tc>
          <w:tcPr>
            <w:tcW w:w="2137" w:type="dxa"/>
            <w:shd w:val="clear" w:color="auto" w:fill="D9D9D9" w:themeFill="background1" w:themeFillShade="D9"/>
          </w:tcPr>
          <w:p w14:paraId="3BC75660" w14:textId="72A7F5CF" w:rsidR="00260A73" w:rsidRPr="007925E3" w:rsidRDefault="00260A73" w:rsidP="00E234D7">
            <w:pPr>
              <w:spacing w:line="257" w:lineRule="auto"/>
              <w:jc w:val="both"/>
              <w:rPr>
                <w:rFonts w:ascii="Open Sans" w:eastAsia="Times New Roman" w:hAnsi="Open Sans" w:cs="Open Sans"/>
                <w:sz w:val="20"/>
                <w:szCs w:val="20"/>
                <w:lang w:val="en-US"/>
              </w:rPr>
            </w:pPr>
          </w:p>
        </w:tc>
      </w:tr>
      <w:tr w:rsidR="00B52AC3" w:rsidRPr="007925E3" w14:paraId="0639A306" w14:textId="77777777" w:rsidTr="00843D25">
        <w:trPr>
          <w:gridAfter w:val="1"/>
          <w:wAfter w:w="255" w:type="dxa"/>
          <w:trHeight w:val="642"/>
        </w:trPr>
        <w:tc>
          <w:tcPr>
            <w:tcW w:w="1702" w:type="dxa"/>
            <w:noWrap/>
          </w:tcPr>
          <w:p w14:paraId="7081FE79" w14:textId="6D16A9B3"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SP5-VPI</w:t>
            </w:r>
          </w:p>
        </w:tc>
        <w:tc>
          <w:tcPr>
            <w:tcW w:w="1273" w:type="dxa"/>
          </w:tcPr>
          <w:p w14:paraId="460C52F4" w14:textId="0D3FB4B3"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61D7432A" w14:textId="7E470C30" w:rsidR="00260A73" w:rsidRPr="007925E3" w:rsidRDefault="00260A73" w:rsidP="00E234D7">
            <w:pPr>
              <w:jc w:val="both"/>
              <w:rPr>
                <w:rFonts w:ascii="Open Sans" w:hAnsi="Open Sans" w:cs="Open Sans"/>
                <w:sz w:val="20"/>
                <w:szCs w:val="20"/>
                <w:lang w:val="en-US"/>
              </w:rPr>
            </w:pPr>
            <w:r w:rsidRPr="007925E3">
              <w:rPr>
                <w:rFonts w:ascii="Open Sans" w:hAnsi="Open Sans" w:cs="Open Sans"/>
                <w:b/>
                <w:bCs/>
                <w:i/>
                <w:sz w:val="20"/>
                <w:szCs w:val="20"/>
              </w:rPr>
              <w:t>5.3.1:</w:t>
            </w:r>
            <w:r w:rsidR="003E3B33" w:rsidRPr="007925E3">
              <w:rPr>
                <w:rFonts w:ascii="Open Sans" w:hAnsi="Open Sans" w:cs="Open Sans"/>
                <w:i/>
                <w:sz w:val="20"/>
                <w:szCs w:val="20"/>
                <w:lang w:val="en-US"/>
              </w:rPr>
              <w:t xml:space="preserve"> </w:t>
            </w:r>
            <w:r w:rsidR="00896BF2" w:rsidRPr="38BB8B45">
              <w:rPr>
                <w:rFonts w:ascii="Open Sans" w:hAnsi="Open Sans" w:cs="Open Sans"/>
                <w:sz w:val="20"/>
                <w:szCs w:val="20"/>
              </w:rPr>
              <w:t>National Societies</w:t>
            </w:r>
            <w:r w:rsidR="00FF3F02">
              <w:rPr>
                <w:rFonts w:ascii="Open Sans" w:hAnsi="Open Sans" w:cs="Open Sans"/>
                <w:sz w:val="20"/>
                <w:szCs w:val="20"/>
                <w:lang w:val="en-GB"/>
              </w:rPr>
              <w:t>’</w:t>
            </w:r>
            <w:r w:rsidR="00896BF2" w:rsidRPr="38BB8B45">
              <w:rPr>
                <w:rFonts w:ascii="Open Sans" w:hAnsi="Open Sans" w:cs="Open Sans"/>
                <w:sz w:val="20"/>
                <w:szCs w:val="20"/>
                <w:lang w:val="en-US"/>
              </w:rPr>
              <w:t xml:space="preserve"> </w:t>
            </w:r>
            <w:r w:rsidRPr="007925E3">
              <w:rPr>
                <w:rFonts w:ascii="Open Sans" w:hAnsi="Open Sans" w:cs="Open Sans"/>
                <w:sz w:val="20"/>
                <w:szCs w:val="20"/>
                <w:lang w:val="en-US"/>
              </w:rPr>
              <w:t>operations</w:t>
            </w:r>
            <w:r w:rsidR="00CD515F">
              <w:rPr>
                <w:rFonts w:ascii="Open Sans" w:hAnsi="Open Sans" w:cs="Open Sans"/>
                <w:sz w:val="20"/>
                <w:szCs w:val="20"/>
                <w:lang w:val="en-US"/>
              </w:rPr>
              <w:t>, programmes and services</w:t>
            </w:r>
            <w:r w:rsidR="3ABCFEDF" w:rsidRPr="01A4C969">
              <w:rPr>
                <w:rFonts w:ascii="Open Sans" w:hAnsi="Open Sans" w:cs="Open Sans"/>
                <w:sz w:val="20"/>
                <w:szCs w:val="20"/>
                <w:lang w:val="en-US"/>
              </w:rPr>
              <w:t xml:space="preserve"> </w:t>
            </w:r>
            <w:r w:rsidRPr="007925E3">
              <w:rPr>
                <w:rFonts w:ascii="Open Sans" w:hAnsi="Open Sans" w:cs="Open Sans"/>
                <w:sz w:val="20"/>
                <w:szCs w:val="20"/>
                <w:lang w:val="en-US"/>
              </w:rPr>
              <w:t xml:space="preserve">provide dignity, access, participation and safety for all </w:t>
            </w:r>
            <w:r w:rsidR="00CA0F5E">
              <w:rPr>
                <w:rFonts w:ascii="Open Sans" w:hAnsi="Open Sans" w:cs="Open Sans"/>
                <w:sz w:val="20"/>
                <w:szCs w:val="20"/>
                <w:lang w:val="en-US"/>
              </w:rPr>
              <w:t xml:space="preserve">affected marginalized </w:t>
            </w:r>
            <w:r w:rsidR="00730BAF">
              <w:rPr>
                <w:rFonts w:ascii="Open Sans" w:hAnsi="Open Sans" w:cs="Open Sans"/>
                <w:sz w:val="20"/>
                <w:szCs w:val="20"/>
                <w:lang w:val="en-US"/>
              </w:rPr>
              <w:t xml:space="preserve">and excluded </w:t>
            </w:r>
            <w:r w:rsidR="00CA0F5E">
              <w:rPr>
                <w:rFonts w:ascii="Open Sans" w:hAnsi="Open Sans" w:cs="Open Sans"/>
                <w:sz w:val="20"/>
                <w:szCs w:val="20"/>
                <w:lang w:val="en-US"/>
              </w:rPr>
              <w:t xml:space="preserve">people </w:t>
            </w:r>
            <w:r w:rsidRPr="007925E3">
              <w:rPr>
                <w:rFonts w:ascii="Open Sans" w:hAnsi="Open Sans" w:cs="Open Sans"/>
                <w:sz w:val="20"/>
                <w:szCs w:val="20"/>
                <w:lang w:val="en-US"/>
              </w:rPr>
              <w:t xml:space="preserve"> </w:t>
            </w:r>
          </w:p>
        </w:tc>
        <w:tc>
          <w:tcPr>
            <w:tcW w:w="2137" w:type="dxa"/>
          </w:tcPr>
          <w:p w14:paraId="1A388B03" w14:textId="01BD0647" w:rsidR="00260A73" w:rsidRPr="007925E3" w:rsidRDefault="00260A73" w:rsidP="00E234D7">
            <w:pPr>
              <w:jc w:val="both"/>
              <w:rPr>
                <w:rFonts w:ascii="Open Sans" w:eastAsia="Times New Roman" w:hAnsi="Open Sans" w:cs="Open Sans"/>
                <w:sz w:val="20"/>
                <w:szCs w:val="20"/>
                <w:lang w:val="en-US"/>
              </w:rPr>
            </w:pPr>
          </w:p>
        </w:tc>
      </w:tr>
      <w:tr w:rsidR="00B52AC3" w:rsidRPr="007925E3" w14:paraId="705DA9EF" w14:textId="77777777" w:rsidTr="00843D25">
        <w:trPr>
          <w:gridAfter w:val="1"/>
          <w:wAfter w:w="255" w:type="dxa"/>
          <w:trHeight w:val="666"/>
        </w:trPr>
        <w:tc>
          <w:tcPr>
            <w:tcW w:w="1702" w:type="dxa"/>
            <w:noWrap/>
          </w:tcPr>
          <w:p w14:paraId="4066FE84" w14:textId="19793071"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SP5-VPI</w:t>
            </w:r>
          </w:p>
        </w:tc>
        <w:tc>
          <w:tcPr>
            <w:tcW w:w="1273" w:type="dxa"/>
          </w:tcPr>
          <w:p w14:paraId="4A3EE1A6" w14:textId="6003E63B"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69637305" w14:textId="43E46B7B" w:rsidR="00260A73" w:rsidRPr="00A83397" w:rsidRDefault="00260A73" w:rsidP="00E234D7">
            <w:pPr>
              <w:jc w:val="both"/>
              <w:rPr>
                <w:rFonts w:ascii="Open Sans" w:hAnsi="Open Sans" w:cs="Open Sans"/>
                <w:sz w:val="20"/>
                <w:szCs w:val="20"/>
              </w:rPr>
            </w:pPr>
            <w:r w:rsidRPr="007925E3">
              <w:rPr>
                <w:rFonts w:ascii="Open Sans" w:hAnsi="Open Sans" w:cs="Open Sans"/>
                <w:b/>
                <w:bCs/>
                <w:i/>
                <w:sz w:val="20"/>
                <w:szCs w:val="20"/>
              </w:rPr>
              <w:t>5.3.2:</w:t>
            </w:r>
            <w:r w:rsidRPr="007925E3">
              <w:rPr>
                <w:rFonts w:ascii="Open Sans" w:hAnsi="Open Sans" w:cs="Open Sans"/>
                <w:sz w:val="20"/>
                <w:szCs w:val="20"/>
              </w:rPr>
              <w:t xml:space="preserve"> </w:t>
            </w:r>
            <w:r w:rsidR="008C2CA7">
              <w:rPr>
                <w:rFonts w:ascii="Open Sans" w:hAnsi="Open Sans" w:cs="Open Sans"/>
                <w:sz w:val="20"/>
                <w:szCs w:val="20"/>
              </w:rPr>
              <w:t>S</w:t>
            </w:r>
            <w:r w:rsidRPr="007925E3">
              <w:rPr>
                <w:rFonts w:ascii="Open Sans" w:hAnsi="Open Sans" w:cs="Open Sans"/>
                <w:sz w:val="20"/>
                <w:szCs w:val="20"/>
                <w:lang w:val="en-US"/>
              </w:rPr>
              <w:t xml:space="preserve">ystematic application </w:t>
            </w:r>
            <w:r w:rsidR="00E825E2" w:rsidRPr="38BB8B45">
              <w:rPr>
                <w:rFonts w:ascii="Open Sans" w:hAnsi="Open Sans" w:cs="Open Sans"/>
                <w:sz w:val="20"/>
                <w:szCs w:val="20"/>
              </w:rPr>
              <w:t>by the secretariat</w:t>
            </w:r>
            <w:r w:rsidR="00E825E2" w:rsidRPr="38BB8B45">
              <w:rPr>
                <w:rFonts w:ascii="Open Sans" w:hAnsi="Open Sans" w:cs="Open Sans"/>
                <w:sz w:val="20"/>
                <w:szCs w:val="20"/>
                <w:lang w:val="en-US"/>
              </w:rPr>
              <w:t xml:space="preserve"> </w:t>
            </w:r>
            <w:r w:rsidRPr="38BB8B45">
              <w:rPr>
                <w:rFonts w:ascii="Open Sans" w:hAnsi="Open Sans" w:cs="Open Sans"/>
                <w:sz w:val="20"/>
                <w:szCs w:val="20"/>
                <w:lang w:val="en-US"/>
              </w:rPr>
              <w:t xml:space="preserve">of </w:t>
            </w:r>
            <w:r w:rsidR="00E825E2">
              <w:rPr>
                <w:rFonts w:ascii="Open Sans" w:hAnsi="Open Sans" w:cs="Open Sans"/>
                <w:sz w:val="20"/>
                <w:szCs w:val="20"/>
                <w:lang w:val="en-US"/>
              </w:rPr>
              <w:t xml:space="preserve">the </w:t>
            </w:r>
            <w:r w:rsidRPr="007925E3">
              <w:rPr>
                <w:rFonts w:ascii="Open Sans" w:hAnsi="Open Sans" w:cs="Open Sans"/>
                <w:sz w:val="20"/>
                <w:szCs w:val="20"/>
                <w:lang w:val="en-US"/>
              </w:rPr>
              <w:t xml:space="preserve">agreed </w:t>
            </w:r>
            <w:r w:rsidR="00E825E2">
              <w:rPr>
                <w:rFonts w:ascii="Open Sans" w:hAnsi="Open Sans" w:cs="Open Sans"/>
                <w:sz w:val="20"/>
                <w:szCs w:val="20"/>
                <w:lang w:val="en-US"/>
              </w:rPr>
              <w:t>M</w:t>
            </w:r>
            <w:r w:rsidRPr="38BB8B45">
              <w:rPr>
                <w:rFonts w:ascii="Open Sans" w:hAnsi="Open Sans" w:cs="Open Sans"/>
                <w:sz w:val="20"/>
                <w:szCs w:val="20"/>
                <w:lang w:val="en-US"/>
              </w:rPr>
              <w:t xml:space="preserve">inimum </w:t>
            </w:r>
            <w:r w:rsidR="00E825E2">
              <w:rPr>
                <w:rFonts w:ascii="Open Sans" w:hAnsi="Open Sans" w:cs="Open Sans"/>
                <w:sz w:val="20"/>
                <w:szCs w:val="20"/>
                <w:lang w:val="en-US"/>
              </w:rPr>
              <w:t>S</w:t>
            </w:r>
            <w:r w:rsidRPr="007925E3">
              <w:rPr>
                <w:rFonts w:ascii="Open Sans" w:hAnsi="Open Sans" w:cs="Open Sans"/>
                <w:sz w:val="20"/>
                <w:szCs w:val="20"/>
                <w:lang w:val="en-US"/>
              </w:rPr>
              <w:t xml:space="preserve">tandards for </w:t>
            </w:r>
            <w:r w:rsidR="00E825E2">
              <w:rPr>
                <w:rFonts w:ascii="Open Sans" w:hAnsi="Open Sans" w:cs="Open Sans"/>
                <w:sz w:val="20"/>
                <w:szCs w:val="20"/>
                <w:lang w:val="en-US"/>
              </w:rPr>
              <w:t>P</w:t>
            </w:r>
            <w:r w:rsidRPr="38BB8B45">
              <w:rPr>
                <w:rFonts w:ascii="Open Sans" w:hAnsi="Open Sans" w:cs="Open Sans"/>
                <w:sz w:val="20"/>
                <w:szCs w:val="20"/>
                <w:lang w:val="en-US"/>
              </w:rPr>
              <w:t xml:space="preserve">rotection, </w:t>
            </w:r>
            <w:r w:rsidR="00E825E2">
              <w:rPr>
                <w:rFonts w:ascii="Open Sans" w:hAnsi="Open Sans" w:cs="Open Sans"/>
                <w:sz w:val="20"/>
                <w:szCs w:val="20"/>
                <w:lang w:val="en-US"/>
              </w:rPr>
              <w:t>G</w:t>
            </w:r>
            <w:r w:rsidRPr="007925E3">
              <w:rPr>
                <w:rFonts w:ascii="Open Sans" w:hAnsi="Open Sans" w:cs="Open Sans"/>
                <w:sz w:val="20"/>
                <w:szCs w:val="20"/>
                <w:lang w:val="en-US"/>
              </w:rPr>
              <w:t xml:space="preserve">ender and </w:t>
            </w:r>
            <w:r w:rsidR="00E825E2">
              <w:rPr>
                <w:rFonts w:ascii="Open Sans" w:hAnsi="Open Sans" w:cs="Open Sans"/>
                <w:sz w:val="20"/>
                <w:szCs w:val="20"/>
                <w:lang w:val="en-US"/>
              </w:rPr>
              <w:t>I</w:t>
            </w:r>
            <w:r w:rsidRPr="007925E3">
              <w:rPr>
                <w:rFonts w:ascii="Open Sans" w:hAnsi="Open Sans" w:cs="Open Sans"/>
                <w:sz w:val="20"/>
                <w:szCs w:val="20"/>
                <w:lang w:val="en-US"/>
              </w:rPr>
              <w:t>nclusion in emergencies</w:t>
            </w:r>
            <w:r w:rsidR="00FA3304">
              <w:rPr>
                <w:rFonts w:ascii="Open Sans" w:hAnsi="Open Sans" w:cs="Open Sans"/>
                <w:sz w:val="20"/>
                <w:szCs w:val="20"/>
              </w:rPr>
              <w:t xml:space="preserve"> is promoted and supported</w:t>
            </w:r>
          </w:p>
        </w:tc>
        <w:tc>
          <w:tcPr>
            <w:tcW w:w="2137" w:type="dxa"/>
          </w:tcPr>
          <w:p w14:paraId="27407F3A" w14:textId="689447F2" w:rsidR="00260A73" w:rsidRPr="007925E3" w:rsidRDefault="00260A73" w:rsidP="00E234D7">
            <w:pPr>
              <w:jc w:val="both"/>
              <w:rPr>
                <w:rFonts w:ascii="Open Sans" w:hAnsi="Open Sans" w:cs="Open Sans"/>
                <w:sz w:val="20"/>
                <w:szCs w:val="20"/>
              </w:rPr>
            </w:pPr>
          </w:p>
        </w:tc>
      </w:tr>
      <w:tr w:rsidR="00B52AC3" w:rsidRPr="007925E3" w14:paraId="67B43C4A" w14:textId="77777777" w:rsidTr="00843D25">
        <w:trPr>
          <w:gridAfter w:val="1"/>
          <w:wAfter w:w="255" w:type="dxa"/>
          <w:trHeight w:val="658"/>
        </w:trPr>
        <w:tc>
          <w:tcPr>
            <w:tcW w:w="1702" w:type="dxa"/>
            <w:noWrap/>
          </w:tcPr>
          <w:p w14:paraId="6C43DFA7" w14:textId="15FB3A13"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SP5-VPI</w:t>
            </w:r>
          </w:p>
        </w:tc>
        <w:tc>
          <w:tcPr>
            <w:tcW w:w="1273" w:type="dxa"/>
          </w:tcPr>
          <w:p w14:paraId="02E8089A" w14:textId="272E8B36"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1A9EA409" w14:textId="706CE47B" w:rsidR="00260A73" w:rsidRPr="00A83397" w:rsidRDefault="00D174D5" w:rsidP="00E234D7">
            <w:pPr>
              <w:jc w:val="both"/>
              <w:rPr>
                <w:rFonts w:ascii="Open Sans" w:eastAsia="Open Sans" w:hAnsi="Open Sans" w:cs="Open Sans"/>
                <w:sz w:val="20"/>
                <w:szCs w:val="20"/>
                <w:highlight w:val="magenta"/>
                <w:lang w:val="en-US"/>
              </w:rPr>
            </w:pPr>
            <w:r w:rsidRPr="00502B5C">
              <w:rPr>
                <w:rFonts w:ascii="Open Sans" w:eastAsia="Open Sans" w:hAnsi="Open Sans" w:cs="Open Sans"/>
                <w:b/>
                <w:i/>
                <w:iCs/>
                <w:sz w:val="20"/>
                <w:szCs w:val="20"/>
                <w:lang w:val="en-US"/>
              </w:rPr>
              <w:t>5.3.3</w:t>
            </w:r>
            <w:r w:rsidR="00502B5C">
              <w:rPr>
                <w:rFonts w:ascii="Open Sans" w:eastAsia="Open Sans" w:hAnsi="Open Sans" w:cs="Open Sans"/>
                <w:b/>
                <w:i/>
                <w:iCs/>
                <w:sz w:val="20"/>
                <w:szCs w:val="20"/>
                <w:lang w:val="en-CH"/>
              </w:rPr>
              <w:t xml:space="preserve">: </w:t>
            </w:r>
            <w:r w:rsidRPr="00A83397">
              <w:rPr>
                <w:rFonts w:ascii="Open Sans" w:eastAsia="Open Sans" w:hAnsi="Open Sans" w:cs="Open Sans"/>
                <w:sz w:val="20"/>
                <w:szCs w:val="20"/>
                <w:lang w:val="en-US"/>
              </w:rPr>
              <w:t xml:space="preserve"> </w:t>
            </w:r>
            <w:r w:rsidR="00993BAF">
              <w:rPr>
                <w:rFonts w:ascii="Open Sans" w:eastAsia="Open Sans" w:hAnsi="Open Sans" w:cs="Open Sans"/>
                <w:sz w:val="20"/>
                <w:szCs w:val="20"/>
                <w:lang w:val="en-US"/>
              </w:rPr>
              <w:t xml:space="preserve">People </w:t>
            </w:r>
            <w:r w:rsidR="00E0125A">
              <w:rPr>
                <w:rFonts w:ascii="Open Sans" w:eastAsia="Open Sans" w:hAnsi="Open Sans" w:cs="Open Sans"/>
                <w:sz w:val="20"/>
                <w:szCs w:val="20"/>
                <w:lang w:val="en-US"/>
              </w:rPr>
              <w:t>at risk</w:t>
            </w:r>
            <w:r w:rsidR="00235809">
              <w:rPr>
                <w:rFonts w:ascii="Open Sans" w:eastAsia="Open Sans" w:hAnsi="Open Sans" w:cs="Open Sans"/>
                <w:sz w:val="20"/>
                <w:szCs w:val="20"/>
                <w:lang w:val="en-US"/>
              </w:rPr>
              <w:t xml:space="preserve"> </w:t>
            </w:r>
            <w:r w:rsidR="00E0125A">
              <w:rPr>
                <w:rFonts w:ascii="Open Sans" w:eastAsia="Open Sans" w:hAnsi="Open Sans" w:cs="Open Sans"/>
                <w:sz w:val="20"/>
                <w:szCs w:val="20"/>
                <w:lang w:val="en-US"/>
              </w:rPr>
              <w:t xml:space="preserve">or </w:t>
            </w:r>
            <w:r w:rsidR="00C671A6">
              <w:rPr>
                <w:rFonts w:ascii="Open Sans" w:eastAsia="Open Sans" w:hAnsi="Open Sans" w:cs="Open Sans"/>
                <w:sz w:val="20"/>
                <w:szCs w:val="20"/>
                <w:lang w:val="en-US"/>
              </w:rPr>
              <w:t>survivors of</w:t>
            </w:r>
            <w:r>
              <w:rPr>
                <w:rFonts w:ascii="Open Sans" w:eastAsia="Open Sans" w:hAnsi="Open Sans" w:cs="Open Sans"/>
                <w:sz w:val="20"/>
                <w:szCs w:val="20"/>
                <w:lang w:val="en-US"/>
              </w:rPr>
              <w:t xml:space="preserve"> </w:t>
            </w:r>
            <w:r w:rsidR="00493F32" w:rsidRPr="00A83397">
              <w:rPr>
                <w:rFonts w:ascii="Open Sans" w:eastAsia="Open Sans" w:hAnsi="Open Sans" w:cs="Open Sans"/>
                <w:sz w:val="20"/>
                <w:szCs w:val="20"/>
                <w:lang w:val="en-US"/>
              </w:rPr>
              <w:t xml:space="preserve">SGBV </w:t>
            </w:r>
            <w:r w:rsidR="000239BF" w:rsidRPr="00A83397">
              <w:rPr>
                <w:rFonts w:ascii="Open Sans" w:eastAsia="Open Sans" w:hAnsi="Open Sans" w:cs="Open Sans"/>
                <w:sz w:val="20"/>
                <w:szCs w:val="20"/>
                <w:lang w:val="en-US"/>
              </w:rPr>
              <w:t xml:space="preserve">are better supported by National Societies </w:t>
            </w:r>
            <w:r w:rsidR="001E2995" w:rsidRPr="00A83397">
              <w:rPr>
                <w:rFonts w:ascii="Open Sans" w:eastAsia="Open Sans" w:hAnsi="Open Sans" w:cs="Open Sans"/>
                <w:sz w:val="20"/>
                <w:szCs w:val="20"/>
                <w:lang w:val="en-US"/>
              </w:rPr>
              <w:t xml:space="preserve">and IFRC with </w:t>
            </w:r>
            <w:r w:rsidR="00493F32" w:rsidRPr="00A83397">
              <w:rPr>
                <w:rFonts w:ascii="Open Sans" w:eastAsia="Open Sans" w:hAnsi="Open Sans" w:cs="Open Sans"/>
                <w:sz w:val="20"/>
                <w:szCs w:val="20"/>
                <w:lang w:val="en-US"/>
              </w:rPr>
              <w:t>an</w:t>
            </w:r>
            <w:r w:rsidR="4F40925F" w:rsidRPr="00A83397">
              <w:rPr>
                <w:rFonts w:ascii="Open Sans" w:eastAsia="Open Sans" w:hAnsi="Open Sans" w:cs="Open Sans"/>
                <w:sz w:val="20"/>
                <w:szCs w:val="20"/>
                <w:lang w:val="en-US"/>
              </w:rPr>
              <w:t xml:space="preserve"> increased capacity to prevent, respond, mitigate risks of SGBV through the</w:t>
            </w:r>
            <w:r w:rsidR="00054144" w:rsidRPr="00A83397">
              <w:rPr>
                <w:rFonts w:ascii="Open Sans" w:eastAsia="Open Sans" w:hAnsi="Open Sans" w:cs="Open Sans"/>
                <w:sz w:val="20"/>
                <w:szCs w:val="20"/>
                <w:lang w:val="en-US"/>
              </w:rPr>
              <w:t xml:space="preserve"> coordinated </w:t>
            </w:r>
            <w:r w:rsidR="4F40925F" w:rsidRPr="00A83397">
              <w:rPr>
                <w:rFonts w:ascii="Open Sans" w:eastAsia="Open Sans" w:hAnsi="Open Sans" w:cs="Open Sans"/>
                <w:sz w:val="20"/>
                <w:szCs w:val="20"/>
                <w:lang w:val="en-US"/>
              </w:rPr>
              <w:t xml:space="preserve"> development of programming standards and tools</w:t>
            </w:r>
            <w:r w:rsidR="00260A73" w:rsidRPr="00A83397">
              <w:rPr>
                <w:rFonts w:ascii="Open Sans" w:eastAsia="Open Sans" w:hAnsi="Open Sans" w:cs="Open Sans"/>
                <w:sz w:val="20"/>
                <w:szCs w:val="20"/>
                <w:lang w:val="en-US"/>
              </w:rPr>
              <w:t xml:space="preserve"> </w:t>
            </w:r>
          </w:p>
        </w:tc>
        <w:tc>
          <w:tcPr>
            <w:tcW w:w="2137" w:type="dxa"/>
          </w:tcPr>
          <w:p w14:paraId="5307A791" w14:textId="5DE57CEF" w:rsidR="00260A73" w:rsidRPr="007925E3" w:rsidRDefault="00260A73" w:rsidP="00E234D7">
            <w:pPr>
              <w:jc w:val="both"/>
              <w:rPr>
                <w:rFonts w:ascii="Open Sans" w:eastAsia="Open Sans" w:hAnsi="Open Sans" w:cs="Open Sans"/>
                <w:color w:val="FF0000"/>
                <w:sz w:val="20"/>
                <w:szCs w:val="20"/>
                <w:lang w:val="en-US"/>
              </w:rPr>
            </w:pPr>
          </w:p>
        </w:tc>
      </w:tr>
      <w:tr w:rsidR="00B52AC3" w:rsidRPr="007925E3" w14:paraId="05D71F61" w14:textId="77777777" w:rsidTr="00502B5C">
        <w:trPr>
          <w:gridAfter w:val="1"/>
          <w:wAfter w:w="255" w:type="dxa"/>
          <w:trHeight w:val="533"/>
        </w:trPr>
        <w:tc>
          <w:tcPr>
            <w:tcW w:w="1702" w:type="dxa"/>
            <w:noWrap/>
          </w:tcPr>
          <w:p w14:paraId="20931F30" w14:textId="59440EA1"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SP5-VPI</w:t>
            </w:r>
          </w:p>
        </w:tc>
        <w:tc>
          <w:tcPr>
            <w:tcW w:w="1273" w:type="dxa"/>
          </w:tcPr>
          <w:p w14:paraId="4720383F" w14:textId="10A44FE9"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3A1AB17D" w14:textId="623FF88F" w:rsidR="00260A73" w:rsidRPr="00A83397" w:rsidRDefault="00D174D5" w:rsidP="00E234D7">
            <w:pPr>
              <w:jc w:val="both"/>
              <w:rPr>
                <w:rFonts w:ascii="Open Sans" w:hAnsi="Open Sans" w:cs="Open Sans"/>
                <w:sz w:val="20"/>
                <w:szCs w:val="20"/>
                <w:lang w:val="en-GB"/>
              </w:rPr>
            </w:pPr>
            <w:r w:rsidRPr="00502B5C">
              <w:rPr>
                <w:rFonts w:ascii="Open Sans" w:hAnsi="Open Sans" w:cs="Open Sans"/>
                <w:b/>
                <w:i/>
                <w:iCs/>
                <w:sz w:val="20"/>
                <w:szCs w:val="20"/>
                <w:lang w:val="en-US"/>
              </w:rPr>
              <w:t>5.3.4</w:t>
            </w:r>
            <w:r w:rsidR="00502B5C">
              <w:rPr>
                <w:rFonts w:ascii="Open Sans" w:hAnsi="Open Sans" w:cs="Open Sans"/>
                <w:b/>
                <w:i/>
                <w:iCs/>
                <w:sz w:val="20"/>
                <w:szCs w:val="20"/>
                <w:lang w:val="en-CH"/>
              </w:rPr>
              <w:t xml:space="preserve">: </w:t>
            </w:r>
            <w:r w:rsidRPr="00A83397">
              <w:rPr>
                <w:rFonts w:ascii="Open Sans" w:hAnsi="Open Sans" w:cs="Open Sans"/>
                <w:b/>
                <w:sz w:val="20"/>
                <w:szCs w:val="20"/>
                <w:lang w:val="en-US"/>
              </w:rPr>
              <w:t xml:space="preserve"> </w:t>
            </w:r>
            <w:r w:rsidR="0011702B">
              <w:rPr>
                <w:rFonts w:ascii="Open Sans" w:eastAsia="Open Sans" w:hAnsi="Open Sans" w:cs="Open Sans"/>
                <w:sz w:val="20"/>
                <w:szCs w:val="20"/>
                <w:lang w:val="en-US"/>
              </w:rPr>
              <w:t xml:space="preserve">People at risk </w:t>
            </w:r>
            <w:r w:rsidR="0096203C">
              <w:rPr>
                <w:rFonts w:ascii="Open Sans" w:eastAsia="Open Sans" w:hAnsi="Open Sans" w:cs="Open Sans"/>
                <w:sz w:val="20"/>
                <w:szCs w:val="20"/>
                <w:lang w:val="en-US"/>
              </w:rPr>
              <w:t xml:space="preserve">or survivors of </w:t>
            </w:r>
            <w:r w:rsidR="00DA66E6" w:rsidRPr="00DA66E6">
              <w:rPr>
                <w:rFonts w:ascii="Open Sans" w:hAnsi="Open Sans" w:cs="Open Sans"/>
                <w:sz w:val="20"/>
                <w:szCs w:val="20"/>
              </w:rPr>
              <w:t>trafficking in persons or other forms of exploitation are better supported by National Societies and IFRC</w:t>
            </w:r>
          </w:p>
        </w:tc>
        <w:tc>
          <w:tcPr>
            <w:tcW w:w="2137" w:type="dxa"/>
          </w:tcPr>
          <w:p w14:paraId="2D17D1C4" w14:textId="395CEBF8" w:rsidR="00260A73" w:rsidRPr="007925E3" w:rsidRDefault="00260A73" w:rsidP="00E234D7">
            <w:pPr>
              <w:jc w:val="both"/>
              <w:rPr>
                <w:rFonts w:ascii="Open Sans" w:eastAsia="Times New Roman" w:hAnsi="Open Sans" w:cs="Open Sans"/>
                <w:sz w:val="20"/>
                <w:szCs w:val="20"/>
                <w:lang w:val="en-US"/>
              </w:rPr>
            </w:pPr>
          </w:p>
        </w:tc>
      </w:tr>
      <w:tr w:rsidR="00B52AC3" w:rsidRPr="007925E3" w14:paraId="048C5166" w14:textId="77777777" w:rsidTr="00843D25">
        <w:trPr>
          <w:gridAfter w:val="1"/>
          <w:wAfter w:w="255" w:type="dxa"/>
          <w:trHeight w:val="640"/>
        </w:trPr>
        <w:tc>
          <w:tcPr>
            <w:tcW w:w="1702" w:type="dxa"/>
            <w:noWrap/>
          </w:tcPr>
          <w:p w14:paraId="53F8FFBE" w14:textId="22F21D71"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SP5-VPI</w:t>
            </w:r>
          </w:p>
        </w:tc>
        <w:tc>
          <w:tcPr>
            <w:tcW w:w="1273" w:type="dxa"/>
          </w:tcPr>
          <w:p w14:paraId="12780DB1" w14:textId="0A9A5565"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22B207D5" w14:textId="74001418" w:rsidR="00260A73" w:rsidRPr="00502B5C" w:rsidRDefault="00D174D5" w:rsidP="00E234D7">
            <w:pPr>
              <w:spacing w:line="257" w:lineRule="auto"/>
              <w:jc w:val="both"/>
              <w:rPr>
                <w:rFonts w:ascii="Open Sans" w:eastAsia="Open Sans" w:hAnsi="Open Sans" w:cs="Open Sans"/>
                <w:sz w:val="20"/>
                <w:szCs w:val="20"/>
                <w:lang w:val="en-US"/>
              </w:rPr>
            </w:pPr>
            <w:r w:rsidRPr="00502B5C">
              <w:rPr>
                <w:rFonts w:ascii="Open Sans" w:eastAsia="Open Sans" w:hAnsi="Open Sans" w:cs="Open Sans"/>
                <w:b/>
                <w:i/>
                <w:iCs/>
                <w:sz w:val="20"/>
                <w:szCs w:val="20"/>
                <w:lang w:val="en-US"/>
              </w:rPr>
              <w:t>5.3.5</w:t>
            </w:r>
            <w:r w:rsidR="00502B5C">
              <w:rPr>
                <w:rFonts w:ascii="Open Sans" w:eastAsia="Open Sans" w:hAnsi="Open Sans" w:cs="Open Sans"/>
                <w:b/>
                <w:i/>
                <w:iCs/>
                <w:sz w:val="20"/>
                <w:szCs w:val="20"/>
                <w:lang w:val="en-CH"/>
              </w:rPr>
              <w:t>:</w:t>
            </w:r>
            <w:r w:rsidRPr="00502B5C">
              <w:rPr>
                <w:rFonts w:ascii="Open Sans" w:eastAsia="Open Sans" w:hAnsi="Open Sans" w:cs="Open Sans"/>
                <w:i/>
                <w:iCs/>
                <w:sz w:val="20"/>
                <w:szCs w:val="20"/>
                <w:lang w:val="en-US"/>
              </w:rPr>
              <w:t xml:space="preserve"> </w:t>
            </w:r>
            <w:r w:rsidR="007E7E3D" w:rsidRPr="00A83397">
              <w:rPr>
                <w:rFonts w:ascii="Open Sans" w:eastAsia="Open Sans" w:hAnsi="Open Sans" w:cs="Open Sans"/>
                <w:sz w:val="20"/>
                <w:szCs w:val="20"/>
                <w:lang w:val="en-US"/>
              </w:rPr>
              <w:t>P</w:t>
            </w:r>
            <w:r w:rsidR="0191FDD9" w:rsidRPr="00A83397">
              <w:rPr>
                <w:rFonts w:ascii="Open Sans" w:eastAsia="Open Sans" w:hAnsi="Open Sans" w:cs="Open Sans"/>
                <w:sz w:val="20"/>
                <w:szCs w:val="20"/>
                <w:lang w:val="en-US"/>
              </w:rPr>
              <w:t>eople with disabilities</w:t>
            </w:r>
            <w:r w:rsidR="0191FDD9" w:rsidRPr="007A4887">
              <w:rPr>
                <w:rFonts w:ascii="Open Sans" w:eastAsia="Open Sans" w:hAnsi="Open Sans" w:cs="Open Sans"/>
                <w:sz w:val="20"/>
                <w:szCs w:val="20"/>
                <w:lang w:val="en-US"/>
              </w:rPr>
              <w:t xml:space="preserve"> </w:t>
            </w:r>
            <w:r w:rsidR="007E7E3D" w:rsidRPr="009C1293">
              <w:rPr>
                <w:rFonts w:ascii="Open Sans" w:eastAsia="Open Sans" w:hAnsi="Open Sans" w:cs="Open Sans"/>
                <w:sz w:val="20"/>
                <w:szCs w:val="20"/>
                <w:lang w:val="en-US"/>
              </w:rPr>
              <w:t>are included</w:t>
            </w:r>
            <w:r w:rsidR="007E7E3D">
              <w:rPr>
                <w:rFonts w:ascii="Open Sans" w:eastAsia="Open Sans" w:hAnsi="Open Sans" w:cs="Open Sans"/>
                <w:sz w:val="20"/>
                <w:szCs w:val="20"/>
                <w:lang w:val="en-US"/>
              </w:rPr>
              <w:t xml:space="preserve"> </w:t>
            </w:r>
            <w:r w:rsidR="009C1293">
              <w:rPr>
                <w:rFonts w:ascii="Open Sans" w:eastAsia="Open Sans" w:hAnsi="Open Sans" w:cs="Open Sans"/>
                <w:sz w:val="20"/>
                <w:szCs w:val="20"/>
                <w:lang w:val="en-US"/>
              </w:rPr>
              <w:t xml:space="preserve">in, </w:t>
            </w:r>
            <w:r w:rsidR="007E7E3D" w:rsidRPr="007A4887">
              <w:rPr>
                <w:rFonts w:ascii="Open Sans" w:eastAsia="Open Sans" w:hAnsi="Open Sans" w:cs="Open Sans"/>
                <w:sz w:val="20"/>
                <w:szCs w:val="20"/>
                <w:lang w:val="en-US"/>
              </w:rPr>
              <w:t>and ab</w:t>
            </w:r>
            <w:r w:rsidR="007E7E3D" w:rsidRPr="009C1293">
              <w:rPr>
                <w:rFonts w:ascii="Open Sans" w:eastAsia="Open Sans" w:hAnsi="Open Sans" w:cs="Open Sans"/>
                <w:sz w:val="20"/>
                <w:szCs w:val="20"/>
                <w:lang w:val="en-US"/>
              </w:rPr>
              <w:t xml:space="preserve">le to access IFRC and National </w:t>
            </w:r>
            <w:r w:rsidR="009C1293" w:rsidRPr="009C1293">
              <w:rPr>
                <w:rFonts w:ascii="Open Sans" w:eastAsia="Open Sans" w:hAnsi="Open Sans" w:cs="Open Sans"/>
                <w:sz w:val="20"/>
                <w:szCs w:val="20"/>
                <w:lang w:val="en-US"/>
              </w:rPr>
              <w:t>Societies’ programmes and services</w:t>
            </w:r>
          </w:p>
        </w:tc>
        <w:tc>
          <w:tcPr>
            <w:tcW w:w="2137" w:type="dxa"/>
          </w:tcPr>
          <w:p w14:paraId="22E349A0" w14:textId="77777777" w:rsidR="00260A73" w:rsidRPr="007925E3" w:rsidRDefault="00260A73" w:rsidP="00E234D7">
            <w:pPr>
              <w:spacing w:line="257" w:lineRule="auto"/>
              <w:jc w:val="both"/>
              <w:rPr>
                <w:rFonts w:ascii="Open Sans" w:eastAsia="Times New Roman" w:hAnsi="Open Sans" w:cs="Open Sans"/>
                <w:sz w:val="20"/>
                <w:szCs w:val="20"/>
                <w:lang w:val="en-US"/>
              </w:rPr>
            </w:pPr>
          </w:p>
        </w:tc>
      </w:tr>
      <w:tr w:rsidR="00B52AC3" w:rsidRPr="007925E3" w14:paraId="09846B8D" w14:textId="77777777" w:rsidTr="00843D25">
        <w:trPr>
          <w:gridAfter w:val="1"/>
          <w:wAfter w:w="255" w:type="dxa"/>
          <w:trHeight w:val="640"/>
        </w:trPr>
        <w:tc>
          <w:tcPr>
            <w:tcW w:w="1702" w:type="dxa"/>
            <w:noWrap/>
          </w:tcPr>
          <w:p w14:paraId="1D44739E" w14:textId="44813409" w:rsidR="00CF57FE" w:rsidRPr="007925E3" w:rsidRDefault="00CF57FE"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SP5-VPI</w:t>
            </w:r>
          </w:p>
        </w:tc>
        <w:tc>
          <w:tcPr>
            <w:tcW w:w="1273" w:type="dxa"/>
          </w:tcPr>
          <w:p w14:paraId="66143CC7" w14:textId="1403F5D0" w:rsidR="00CF57FE" w:rsidRPr="007925E3" w:rsidRDefault="00CF57FE"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316C89F7" w14:textId="420FE1B7" w:rsidR="00CF57FE" w:rsidRPr="00502B5C" w:rsidRDefault="00B44BD7" w:rsidP="00E234D7">
            <w:pPr>
              <w:spacing w:line="257" w:lineRule="auto"/>
              <w:jc w:val="both"/>
            </w:pPr>
            <w:r w:rsidRPr="00502B5C">
              <w:rPr>
                <w:rFonts w:ascii="Open Sans" w:eastAsia="Open Sans" w:hAnsi="Open Sans" w:cs="Open Sans"/>
                <w:b/>
                <w:bCs/>
                <w:i/>
                <w:iCs/>
                <w:sz w:val="20"/>
                <w:szCs w:val="20"/>
                <w:lang w:val="en-US"/>
              </w:rPr>
              <w:t>5.3.6</w:t>
            </w:r>
            <w:r w:rsidR="00502B5C">
              <w:rPr>
                <w:rFonts w:ascii="Open Sans" w:eastAsia="Open Sans" w:hAnsi="Open Sans" w:cs="Open Sans"/>
                <w:b/>
                <w:bCs/>
                <w:i/>
                <w:iCs/>
                <w:sz w:val="20"/>
                <w:szCs w:val="20"/>
                <w:lang w:val="en-CH"/>
              </w:rPr>
              <w:t>:</w:t>
            </w:r>
            <w:r w:rsidRPr="00A83397">
              <w:rPr>
                <w:rFonts w:ascii="Open Sans" w:eastAsia="Open Sans" w:hAnsi="Open Sans" w:cs="Open Sans"/>
                <w:sz w:val="20"/>
                <w:szCs w:val="20"/>
                <w:lang w:val="en-US"/>
              </w:rPr>
              <w:t xml:space="preserve"> </w:t>
            </w:r>
            <w:r w:rsidR="007F6B3A" w:rsidRPr="00A83397">
              <w:rPr>
                <w:rFonts w:ascii="Open Sans" w:eastAsia="Open Sans" w:hAnsi="Open Sans" w:cs="Open Sans"/>
                <w:sz w:val="20"/>
                <w:szCs w:val="20"/>
                <w:lang w:val="en-US"/>
              </w:rPr>
              <w:t>L</w:t>
            </w:r>
            <w:r w:rsidR="32228AE1" w:rsidRPr="00A83397">
              <w:rPr>
                <w:rFonts w:ascii="Open Sans" w:eastAsia="Open Sans" w:hAnsi="Open Sans" w:cs="Open Sans"/>
                <w:sz w:val="20"/>
                <w:szCs w:val="20"/>
                <w:lang w:val="en-US"/>
              </w:rPr>
              <w:t>ocalized, participatory child protection programming</w:t>
            </w:r>
            <w:r w:rsidR="32228AE1">
              <w:rPr>
                <w:rFonts w:ascii="Open Sans" w:eastAsia="Open Sans" w:hAnsi="Open Sans" w:cs="Open Sans"/>
                <w:sz w:val="20"/>
                <w:szCs w:val="20"/>
                <w:lang w:val="en-US"/>
              </w:rPr>
              <w:t xml:space="preserve"> </w:t>
            </w:r>
            <w:r w:rsidR="0024162C">
              <w:rPr>
                <w:rFonts w:ascii="Open Sans" w:eastAsia="Open Sans" w:hAnsi="Open Sans" w:cs="Open Sans"/>
                <w:sz w:val="20"/>
                <w:szCs w:val="20"/>
                <w:lang w:val="en-US"/>
              </w:rPr>
              <w:t xml:space="preserve">is implemented by </w:t>
            </w:r>
            <w:r w:rsidR="0024162C" w:rsidRPr="0024162C">
              <w:rPr>
                <w:rFonts w:ascii="Open Sans" w:eastAsia="Open Sans" w:hAnsi="Open Sans" w:cs="Open Sans"/>
                <w:sz w:val="20"/>
                <w:szCs w:val="20"/>
                <w:lang w:val="en-US"/>
              </w:rPr>
              <w:t xml:space="preserve">National Societies </w:t>
            </w:r>
            <w:r w:rsidR="0024162C">
              <w:rPr>
                <w:rFonts w:ascii="Open Sans" w:eastAsia="Open Sans" w:hAnsi="Open Sans" w:cs="Open Sans"/>
                <w:sz w:val="20"/>
                <w:szCs w:val="20"/>
                <w:lang w:val="en-US"/>
              </w:rPr>
              <w:t>supported by the Secretariat</w:t>
            </w:r>
          </w:p>
        </w:tc>
        <w:tc>
          <w:tcPr>
            <w:tcW w:w="2137" w:type="dxa"/>
          </w:tcPr>
          <w:p w14:paraId="2BF5A33F" w14:textId="77777777" w:rsidR="00CF57FE" w:rsidRPr="007925E3" w:rsidRDefault="00CF57FE" w:rsidP="00E234D7">
            <w:pPr>
              <w:spacing w:line="257" w:lineRule="auto"/>
              <w:jc w:val="both"/>
              <w:rPr>
                <w:rFonts w:ascii="Open Sans" w:eastAsia="Times New Roman" w:hAnsi="Open Sans" w:cs="Open Sans"/>
                <w:sz w:val="20"/>
                <w:szCs w:val="20"/>
                <w:lang w:val="en-US"/>
              </w:rPr>
            </w:pPr>
          </w:p>
        </w:tc>
      </w:tr>
      <w:tr w:rsidR="00B52AC3" w:rsidRPr="007925E3" w14:paraId="2C7B49E5" w14:textId="77777777" w:rsidTr="00843D25">
        <w:trPr>
          <w:gridAfter w:val="1"/>
          <w:wAfter w:w="255" w:type="dxa"/>
          <w:trHeight w:val="640"/>
        </w:trPr>
        <w:tc>
          <w:tcPr>
            <w:tcW w:w="1702" w:type="dxa"/>
            <w:noWrap/>
          </w:tcPr>
          <w:p w14:paraId="381EB486" w14:textId="0E518FEF" w:rsidR="00CF57FE" w:rsidRPr="007925E3" w:rsidRDefault="00CF57FE"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SP5-VPI</w:t>
            </w:r>
          </w:p>
        </w:tc>
        <w:tc>
          <w:tcPr>
            <w:tcW w:w="1273" w:type="dxa"/>
          </w:tcPr>
          <w:p w14:paraId="0D004A48" w14:textId="76F9F132" w:rsidR="00CF57FE" w:rsidRPr="007925E3" w:rsidRDefault="00CF57FE"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5F2E5836" w14:textId="29129F46" w:rsidR="00CF57FE" w:rsidRPr="00502B5C" w:rsidRDefault="00EB6DA9" w:rsidP="00E234D7">
            <w:pPr>
              <w:jc w:val="both"/>
              <w:rPr>
                <w:lang w:val="en-US"/>
              </w:rPr>
            </w:pPr>
            <w:r w:rsidRPr="00502B5C">
              <w:rPr>
                <w:rFonts w:ascii="Open Sans" w:hAnsi="Open Sans" w:cs="Open Sans"/>
                <w:b/>
                <w:bCs/>
                <w:i/>
                <w:iCs/>
                <w:sz w:val="20"/>
                <w:szCs w:val="20"/>
                <w:lang w:val="en-US"/>
              </w:rPr>
              <w:t>5.3.7</w:t>
            </w:r>
            <w:r w:rsidR="00E9257E">
              <w:rPr>
                <w:rFonts w:ascii="Open Sans" w:hAnsi="Open Sans" w:cs="Open Sans"/>
                <w:b/>
                <w:bCs/>
                <w:i/>
                <w:iCs/>
                <w:sz w:val="20"/>
                <w:szCs w:val="20"/>
                <w:lang w:val="en-CH"/>
              </w:rPr>
              <w:t xml:space="preserve">: </w:t>
            </w:r>
            <w:r w:rsidRPr="00A83397">
              <w:rPr>
                <w:rFonts w:ascii="Open Sans" w:hAnsi="Open Sans" w:cs="Open Sans"/>
                <w:sz w:val="20"/>
                <w:szCs w:val="20"/>
                <w:lang w:val="en-US"/>
              </w:rPr>
              <w:t xml:space="preserve"> </w:t>
            </w:r>
            <w:r w:rsidR="008E5B59" w:rsidRPr="00A83397">
              <w:rPr>
                <w:rFonts w:ascii="Open Sans" w:hAnsi="Open Sans" w:cs="Open Sans"/>
                <w:sz w:val="20"/>
                <w:szCs w:val="20"/>
                <w:lang w:val="en-US"/>
              </w:rPr>
              <w:t xml:space="preserve">Restoring Family Links (RFL) activities are mainstreamed into IFRC preparedness and response activities, respecting relevant aspects of Minimum Standards on </w:t>
            </w:r>
            <w:r w:rsidR="000E4DAC" w:rsidRPr="00AF67A4">
              <w:rPr>
                <w:lang w:val="en-US"/>
              </w:rPr>
              <w:t>PGI</w:t>
            </w:r>
          </w:p>
        </w:tc>
        <w:tc>
          <w:tcPr>
            <w:tcW w:w="2137" w:type="dxa"/>
          </w:tcPr>
          <w:p w14:paraId="0FFB0854" w14:textId="77777777" w:rsidR="00CF57FE" w:rsidRPr="007925E3" w:rsidRDefault="00CF57FE" w:rsidP="00E234D7">
            <w:pPr>
              <w:jc w:val="both"/>
              <w:rPr>
                <w:rFonts w:ascii="Open Sans" w:eastAsia="Times New Roman" w:hAnsi="Open Sans" w:cs="Open Sans"/>
                <w:sz w:val="20"/>
                <w:szCs w:val="20"/>
                <w:lang w:val="en-US"/>
              </w:rPr>
            </w:pPr>
          </w:p>
        </w:tc>
      </w:tr>
      <w:tr w:rsidR="00365AD5" w:rsidRPr="007925E3" w14:paraId="4CC3B23F" w14:textId="77777777" w:rsidTr="00E234D7">
        <w:trPr>
          <w:gridAfter w:val="1"/>
          <w:wAfter w:w="255" w:type="dxa"/>
          <w:trHeight w:val="551"/>
        </w:trPr>
        <w:tc>
          <w:tcPr>
            <w:tcW w:w="1702" w:type="dxa"/>
            <w:shd w:val="clear" w:color="auto" w:fill="D9D9D9" w:themeFill="background1" w:themeFillShade="D9"/>
            <w:noWrap/>
          </w:tcPr>
          <w:p w14:paraId="60F4C5FF" w14:textId="382E280F" w:rsidR="00260A73" w:rsidRPr="007925E3" w:rsidRDefault="00260A73" w:rsidP="00E234D7">
            <w:pPr>
              <w:jc w:val="both"/>
              <w:rPr>
                <w:rFonts w:ascii="Open Sans" w:eastAsia="Times New Roman" w:hAnsi="Open Sans" w:cs="Open Sans"/>
                <w:bCs/>
                <w:sz w:val="20"/>
                <w:szCs w:val="20"/>
              </w:rPr>
            </w:pPr>
            <w:r w:rsidRPr="007925E3">
              <w:rPr>
                <w:rFonts w:ascii="Open Sans" w:eastAsia="Times New Roman" w:hAnsi="Open Sans" w:cs="Open Sans"/>
                <w:bCs/>
                <w:sz w:val="20"/>
                <w:szCs w:val="20"/>
              </w:rPr>
              <w:t>SP5-VPI</w:t>
            </w:r>
          </w:p>
        </w:tc>
        <w:tc>
          <w:tcPr>
            <w:tcW w:w="1273" w:type="dxa"/>
            <w:shd w:val="clear" w:color="auto" w:fill="D9D9D9" w:themeFill="background1" w:themeFillShade="D9"/>
          </w:tcPr>
          <w:p w14:paraId="295CA30D" w14:textId="2C324261" w:rsidR="00260A73" w:rsidRPr="007925E3" w:rsidRDefault="00260A73" w:rsidP="00E234D7">
            <w:pPr>
              <w:jc w:val="both"/>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Outcome</w:t>
            </w:r>
          </w:p>
        </w:tc>
        <w:tc>
          <w:tcPr>
            <w:tcW w:w="9631" w:type="dxa"/>
            <w:shd w:val="clear" w:color="auto" w:fill="D9D9D9" w:themeFill="background1" w:themeFillShade="D9"/>
          </w:tcPr>
          <w:p w14:paraId="61E802A9" w14:textId="21114A60" w:rsidR="00260A73" w:rsidRPr="007925E3" w:rsidRDefault="00260A73" w:rsidP="00E234D7">
            <w:pPr>
              <w:jc w:val="both"/>
              <w:rPr>
                <w:rFonts w:ascii="Open Sans" w:hAnsi="Open Sans" w:cs="Open Sans"/>
                <w:b/>
                <w:bCs/>
                <w:sz w:val="20"/>
                <w:szCs w:val="20"/>
              </w:rPr>
            </w:pPr>
            <w:r w:rsidRPr="007925E3">
              <w:rPr>
                <w:rFonts w:ascii="Open Sans" w:hAnsi="Open Sans" w:cs="Open Sans"/>
                <w:b/>
                <w:sz w:val="20"/>
                <w:szCs w:val="20"/>
                <w:lang w:val="en-US"/>
              </w:rPr>
              <w:t>5.4:</w:t>
            </w:r>
            <w:r w:rsidRPr="007925E3">
              <w:rPr>
                <w:rFonts w:ascii="Open Sans" w:hAnsi="Open Sans" w:cs="Open Sans"/>
                <w:b/>
                <w:bCs/>
                <w:sz w:val="20"/>
                <w:szCs w:val="20"/>
                <w:lang w:val="en-US"/>
              </w:rPr>
              <w:t xml:space="preserve"> </w:t>
            </w:r>
            <w:r w:rsidRPr="007925E3">
              <w:rPr>
                <w:rFonts w:ascii="Open Sans" w:hAnsi="Open Sans" w:cs="Open Sans"/>
                <w:b/>
                <w:sz w:val="20"/>
                <w:szCs w:val="20"/>
                <w:lang w:val="en-US"/>
              </w:rPr>
              <w:t xml:space="preserve"> </w:t>
            </w:r>
            <w:r w:rsidRPr="007925E3">
              <w:rPr>
                <w:rFonts w:ascii="Open Sans" w:hAnsi="Open Sans" w:cs="Open Sans"/>
                <w:b/>
                <w:bCs/>
                <w:sz w:val="20"/>
                <w:szCs w:val="20"/>
                <w:lang w:val="en-US"/>
              </w:rPr>
              <w:t xml:space="preserve"> </w:t>
            </w:r>
            <w:r w:rsidRPr="007925E3">
              <w:rPr>
                <w:rFonts w:ascii="Open Sans" w:hAnsi="Open Sans" w:cs="Open Sans"/>
                <w:bCs/>
                <w:sz w:val="20"/>
                <w:szCs w:val="20"/>
                <w:lang w:val="en-US"/>
              </w:rPr>
              <w:t>National Societies and the IFRC Secretariat lead by example and inspire others on gender and diversity</w:t>
            </w:r>
          </w:p>
        </w:tc>
        <w:tc>
          <w:tcPr>
            <w:tcW w:w="2137" w:type="dxa"/>
            <w:shd w:val="clear" w:color="auto" w:fill="D9D9D9" w:themeFill="background1" w:themeFillShade="D9"/>
          </w:tcPr>
          <w:p w14:paraId="1CBAFE8A" w14:textId="77777777" w:rsidR="00260A73" w:rsidRPr="007925E3" w:rsidRDefault="00260A73" w:rsidP="00E234D7">
            <w:pPr>
              <w:jc w:val="both"/>
              <w:rPr>
                <w:rFonts w:ascii="Open Sans" w:eastAsia="Times New Roman" w:hAnsi="Open Sans" w:cs="Open Sans"/>
                <w:b/>
                <w:sz w:val="20"/>
                <w:szCs w:val="20"/>
                <w:lang w:val="en-US"/>
              </w:rPr>
            </w:pPr>
          </w:p>
        </w:tc>
      </w:tr>
      <w:tr w:rsidR="00B52AC3" w:rsidRPr="007925E3" w14:paraId="646C0EB9" w14:textId="77777777" w:rsidTr="00E9257E">
        <w:trPr>
          <w:gridAfter w:val="1"/>
          <w:wAfter w:w="255" w:type="dxa"/>
          <w:trHeight w:val="385"/>
        </w:trPr>
        <w:tc>
          <w:tcPr>
            <w:tcW w:w="1702" w:type="dxa"/>
            <w:noWrap/>
          </w:tcPr>
          <w:p w14:paraId="4E55CD37" w14:textId="71BD4784"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lastRenderedPageBreak/>
              <w:t>SP5-VPI</w:t>
            </w:r>
          </w:p>
        </w:tc>
        <w:tc>
          <w:tcPr>
            <w:tcW w:w="1273" w:type="dxa"/>
          </w:tcPr>
          <w:p w14:paraId="4CAE9C48" w14:textId="24ED18BC"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61AE662C" w14:textId="53A9A2BC" w:rsidR="00260A73" w:rsidRPr="007925E3" w:rsidRDefault="00260A73" w:rsidP="00E234D7">
            <w:pPr>
              <w:jc w:val="both"/>
              <w:rPr>
                <w:rFonts w:ascii="Open Sans" w:hAnsi="Open Sans" w:cs="Open Sans"/>
                <w:sz w:val="20"/>
                <w:szCs w:val="20"/>
                <w:lang w:val="en-US"/>
              </w:rPr>
            </w:pPr>
            <w:r w:rsidRPr="00E9257E">
              <w:rPr>
                <w:rFonts w:ascii="Open Sans" w:hAnsi="Open Sans" w:cs="Open Sans"/>
                <w:b/>
                <w:bCs/>
                <w:i/>
                <w:iCs/>
                <w:sz w:val="20"/>
                <w:szCs w:val="20"/>
                <w:lang w:val="en-US"/>
              </w:rPr>
              <w:t>5.4.1</w:t>
            </w:r>
            <w:r w:rsidR="00E9257E" w:rsidRPr="00E9257E">
              <w:rPr>
                <w:rFonts w:ascii="Open Sans" w:hAnsi="Open Sans" w:cs="Open Sans"/>
                <w:b/>
                <w:bCs/>
                <w:i/>
                <w:iCs/>
                <w:sz w:val="20"/>
                <w:szCs w:val="20"/>
                <w:lang w:val="en-CH"/>
              </w:rPr>
              <w:t>:</w:t>
            </w:r>
            <w:r w:rsidRPr="007925E3">
              <w:rPr>
                <w:rFonts w:ascii="Open Sans" w:hAnsi="Open Sans" w:cs="Open Sans"/>
                <w:sz w:val="20"/>
                <w:szCs w:val="20"/>
                <w:lang w:val="en-US"/>
              </w:rPr>
              <w:t xml:space="preserve">    National Societies</w:t>
            </w:r>
            <w:r w:rsidR="001A7C9C">
              <w:rPr>
                <w:rFonts w:ascii="Open Sans" w:hAnsi="Open Sans" w:cs="Open Sans"/>
                <w:sz w:val="20"/>
                <w:szCs w:val="20"/>
              </w:rPr>
              <w:t xml:space="preserve"> are supported </w:t>
            </w:r>
            <w:r w:rsidRPr="007925E3">
              <w:rPr>
                <w:rFonts w:ascii="Open Sans" w:hAnsi="Open Sans" w:cs="Open Sans"/>
                <w:sz w:val="20"/>
                <w:szCs w:val="20"/>
                <w:lang w:val="en-US"/>
              </w:rPr>
              <w:t xml:space="preserve">in </w:t>
            </w:r>
            <w:r w:rsidR="003964AC">
              <w:rPr>
                <w:rFonts w:ascii="Open Sans" w:hAnsi="Open Sans" w:cs="Open Sans"/>
                <w:sz w:val="20"/>
                <w:szCs w:val="20"/>
                <w:lang w:val="en-US"/>
              </w:rPr>
              <w:t xml:space="preserve">their </w:t>
            </w:r>
            <w:r w:rsidR="000C4016">
              <w:rPr>
                <w:rFonts w:ascii="Open Sans" w:hAnsi="Open Sans" w:cs="Open Sans"/>
                <w:sz w:val="20"/>
                <w:szCs w:val="20"/>
                <w:lang w:val="en-US"/>
              </w:rPr>
              <w:t>implementation</w:t>
            </w:r>
            <w:r w:rsidR="001A7C9C">
              <w:rPr>
                <w:rFonts w:ascii="Open Sans" w:hAnsi="Open Sans" w:cs="Open Sans"/>
                <w:sz w:val="20"/>
                <w:szCs w:val="20"/>
              </w:rPr>
              <w:t xml:space="preserve"> of</w:t>
            </w:r>
            <w:r w:rsidR="001A7C9C" w:rsidRPr="007925E3">
              <w:rPr>
                <w:rFonts w:ascii="Open Sans" w:hAnsi="Open Sans" w:cs="Open Sans"/>
                <w:sz w:val="20"/>
                <w:szCs w:val="20"/>
                <w:lang w:val="en-US"/>
              </w:rPr>
              <w:t xml:space="preserve"> </w:t>
            </w:r>
            <w:r w:rsidRPr="007925E3">
              <w:rPr>
                <w:rFonts w:ascii="Open Sans" w:hAnsi="Open Sans" w:cs="Open Sans"/>
                <w:sz w:val="20"/>
                <w:szCs w:val="20"/>
                <w:lang w:val="en-US"/>
              </w:rPr>
              <w:t xml:space="preserve">the new Gender and Diversity policy </w:t>
            </w:r>
          </w:p>
        </w:tc>
        <w:tc>
          <w:tcPr>
            <w:tcW w:w="2137" w:type="dxa"/>
          </w:tcPr>
          <w:p w14:paraId="7A929506" w14:textId="77777777" w:rsidR="00260A73" w:rsidRPr="007925E3" w:rsidRDefault="00260A73" w:rsidP="00E234D7">
            <w:pPr>
              <w:jc w:val="both"/>
              <w:rPr>
                <w:rFonts w:ascii="Open Sans" w:eastAsia="Times New Roman" w:hAnsi="Open Sans" w:cs="Open Sans"/>
                <w:sz w:val="20"/>
                <w:szCs w:val="20"/>
                <w:lang w:val="en-US"/>
              </w:rPr>
            </w:pPr>
          </w:p>
        </w:tc>
      </w:tr>
      <w:tr w:rsidR="00B52AC3" w:rsidRPr="007925E3" w14:paraId="418A9523" w14:textId="77777777" w:rsidTr="00843D25">
        <w:trPr>
          <w:gridAfter w:val="1"/>
          <w:wAfter w:w="255" w:type="dxa"/>
          <w:trHeight w:val="640"/>
        </w:trPr>
        <w:tc>
          <w:tcPr>
            <w:tcW w:w="1702" w:type="dxa"/>
            <w:noWrap/>
          </w:tcPr>
          <w:p w14:paraId="77A25B47" w14:textId="74DAA5F3"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SP5-VPI</w:t>
            </w:r>
          </w:p>
        </w:tc>
        <w:tc>
          <w:tcPr>
            <w:tcW w:w="1273" w:type="dxa"/>
          </w:tcPr>
          <w:p w14:paraId="2A94A476" w14:textId="32E09643"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23760B7A" w14:textId="2DD4E29C" w:rsidR="00260A73" w:rsidRPr="007925E3" w:rsidRDefault="00260A73" w:rsidP="00E234D7">
            <w:pPr>
              <w:jc w:val="both"/>
              <w:rPr>
                <w:rFonts w:ascii="Open Sans" w:hAnsi="Open Sans" w:cs="Open Sans"/>
                <w:sz w:val="20"/>
                <w:szCs w:val="20"/>
              </w:rPr>
            </w:pPr>
            <w:r w:rsidRPr="00C6090E">
              <w:rPr>
                <w:rFonts w:ascii="Open Sans" w:hAnsi="Open Sans" w:cs="Open Sans"/>
                <w:b/>
                <w:bCs/>
                <w:i/>
                <w:iCs/>
                <w:sz w:val="20"/>
                <w:szCs w:val="20"/>
                <w:lang w:val="en-US"/>
              </w:rPr>
              <w:t>5.4.</w:t>
            </w:r>
            <w:r w:rsidR="00E9257E" w:rsidRPr="00C6090E">
              <w:rPr>
                <w:rFonts w:ascii="Open Sans" w:hAnsi="Open Sans" w:cs="Open Sans"/>
                <w:b/>
                <w:bCs/>
                <w:i/>
                <w:iCs/>
                <w:sz w:val="20"/>
                <w:szCs w:val="20"/>
                <w:lang w:val="en-CH"/>
              </w:rPr>
              <w:t>2:</w:t>
            </w:r>
            <w:r w:rsidRPr="007925E3">
              <w:rPr>
                <w:rFonts w:ascii="Open Sans" w:hAnsi="Open Sans" w:cs="Open Sans"/>
                <w:sz w:val="20"/>
                <w:szCs w:val="20"/>
                <w:lang w:val="en-US"/>
              </w:rPr>
              <w:t xml:space="preserve">   </w:t>
            </w:r>
            <w:r w:rsidR="00336A29">
              <w:rPr>
                <w:rFonts w:ascii="Open Sans" w:hAnsi="Open Sans" w:cs="Open Sans"/>
                <w:sz w:val="20"/>
                <w:szCs w:val="20"/>
              </w:rPr>
              <w:t xml:space="preserve">National Societies </w:t>
            </w:r>
            <w:r w:rsidR="003829DB">
              <w:rPr>
                <w:rFonts w:ascii="Open Sans" w:hAnsi="Open Sans" w:cs="Open Sans"/>
                <w:sz w:val="20"/>
                <w:szCs w:val="20"/>
                <w:lang w:val="en-US"/>
              </w:rPr>
              <w:t xml:space="preserve">and Secretariat </w:t>
            </w:r>
            <w:r w:rsidR="00336A29">
              <w:rPr>
                <w:rFonts w:ascii="Open Sans" w:hAnsi="Open Sans" w:cs="Open Sans"/>
                <w:sz w:val="20"/>
                <w:szCs w:val="20"/>
              </w:rPr>
              <w:t>p</w:t>
            </w:r>
            <w:r w:rsidRPr="007925E3">
              <w:rPr>
                <w:rFonts w:ascii="Open Sans" w:hAnsi="Open Sans" w:cs="Open Sans"/>
                <w:sz w:val="20"/>
                <w:szCs w:val="20"/>
                <w:lang w:val="en-US"/>
              </w:rPr>
              <w:t xml:space="preserve">romote the participation of </w:t>
            </w:r>
            <w:r w:rsidR="00442404">
              <w:rPr>
                <w:rFonts w:ascii="Open Sans" w:hAnsi="Open Sans" w:cs="Open Sans"/>
                <w:sz w:val="20"/>
                <w:szCs w:val="20"/>
                <w:lang w:val="en-US"/>
              </w:rPr>
              <w:t xml:space="preserve">people of </w:t>
            </w:r>
            <w:r w:rsidR="00442404" w:rsidRPr="7EBC3C5B">
              <w:rPr>
                <w:rFonts w:ascii="Open Sans" w:hAnsi="Open Sans" w:cs="Open Sans"/>
                <w:sz w:val="20"/>
                <w:szCs w:val="20"/>
                <w:lang w:val="en-US"/>
              </w:rPr>
              <w:t>all</w:t>
            </w:r>
            <w:r w:rsidR="00442404" w:rsidRPr="6A8EFA54">
              <w:rPr>
                <w:rFonts w:ascii="Open Sans" w:hAnsi="Open Sans" w:cs="Open Sans"/>
                <w:sz w:val="20"/>
                <w:szCs w:val="20"/>
                <w:lang w:val="en-US"/>
              </w:rPr>
              <w:t xml:space="preserve"> gender </w:t>
            </w:r>
            <w:r w:rsidR="00442404" w:rsidRPr="7EBC3C5B">
              <w:rPr>
                <w:rFonts w:ascii="Open Sans" w:hAnsi="Open Sans" w:cs="Open Sans"/>
                <w:sz w:val="20"/>
                <w:szCs w:val="20"/>
                <w:lang w:val="en-US"/>
              </w:rPr>
              <w:t>identities</w:t>
            </w:r>
            <w:r w:rsidR="00442404" w:rsidRPr="7174AE87">
              <w:rPr>
                <w:rFonts w:ascii="Open Sans" w:hAnsi="Open Sans" w:cs="Open Sans"/>
                <w:sz w:val="20"/>
                <w:szCs w:val="20"/>
                <w:lang w:val="en-US"/>
              </w:rPr>
              <w:t xml:space="preserve"> </w:t>
            </w:r>
            <w:r w:rsidR="00442404" w:rsidRPr="4D88727B">
              <w:rPr>
                <w:rFonts w:ascii="Open Sans" w:hAnsi="Open Sans" w:cs="Open Sans"/>
                <w:sz w:val="20"/>
                <w:szCs w:val="20"/>
                <w:lang w:val="en-US"/>
              </w:rPr>
              <w:t>with diverse background</w:t>
            </w:r>
            <w:r w:rsidR="00442404">
              <w:rPr>
                <w:rFonts w:ascii="Open Sans" w:hAnsi="Open Sans" w:cs="Open Sans"/>
                <w:sz w:val="20"/>
                <w:szCs w:val="20"/>
                <w:lang w:val="en-US"/>
              </w:rPr>
              <w:t>s</w:t>
            </w:r>
            <w:r w:rsidRPr="007925E3">
              <w:rPr>
                <w:rFonts w:ascii="Open Sans" w:hAnsi="Open Sans" w:cs="Open Sans"/>
                <w:sz w:val="20"/>
                <w:szCs w:val="20"/>
                <w:lang w:val="en-US"/>
              </w:rPr>
              <w:t xml:space="preserve"> in disaster- and emergency-response teams, and engage community members, in particular women</w:t>
            </w:r>
            <w:r w:rsidR="006533A2">
              <w:rPr>
                <w:rFonts w:ascii="Open Sans" w:hAnsi="Open Sans" w:cs="Open Sans"/>
                <w:sz w:val="20"/>
                <w:szCs w:val="20"/>
                <w:lang w:val="en-US"/>
              </w:rPr>
              <w:t xml:space="preserve"> </w:t>
            </w:r>
            <w:r w:rsidR="006533A2" w:rsidRPr="6A8EFA54">
              <w:rPr>
                <w:rFonts w:ascii="Open Sans" w:hAnsi="Open Sans" w:cs="Open Sans"/>
                <w:sz w:val="20"/>
                <w:szCs w:val="20"/>
                <w:lang w:val="en-US"/>
              </w:rPr>
              <w:t>and gender minorities</w:t>
            </w:r>
            <w:r w:rsidRPr="007925E3">
              <w:rPr>
                <w:rFonts w:ascii="Open Sans" w:hAnsi="Open Sans" w:cs="Open Sans"/>
                <w:sz w:val="20"/>
                <w:szCs w:val="20"/>
                <w:lang w:val="en-US"/>
              </w:rPr>
              <w:t>, in decision-making about disaster risk management</w:t>
            </w:r>
          </w:p>
        </w:tc>
        <w:tc>
          <w:tcPr>
            <w:tcW w:w="2137" w:type="dxa"/>
          </w:tcPr>
          <w:p w14:paraId="02A2FB2D" w14:textId="77777777" w:rsidR="00260A73" w:rsidRPr="007925E3" w:rsidRDefault="00260A73" w:rsidP="00E234D7">
            <w:pPr>
              <w:jc w:val="both"/>
              <w:rPr>
                <w:rFonts w:ascii="Open Sans" w:eastAsia="Times New Roman" w:hAnsi="Open Sans" w:cs="Open Sans"/>
                <w:sz w:val="20"/>
                <w:szCs w:val="20"/>
                <w:lang w:val="en-US"/>
              </w:rPr>
            </w:pPr>
          </w:p>
        </w:tc>
      </w:tr>
      <w:tr w:rsidR="00B52AC3" w:rsidRPr="007925E3" w14:paraId="2D500482" w14:textId="77777777" w:rsidTr="00843D25">
        <w:trPr>
          <w:gridAfter w:val="1"/>
          <w:wAfter w:w="255" w:type="dxa"/>
          <w:trHeight w:val="640"/>
        </w:trPr>
        <w:tc>
          <w:tcPr>
            <w:tcW w:w="1702" w:type="dxa"/>
            <w:noWrap/>
          </w:tcPr>
          <w:p w14:paraId="46C62114" w14:textId="12B49F3B" w:rsidR="00746D96" w:rsidRPr="007925E3" w:rsidRDefault="00746D96"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SP5-VPI</w:t>
            </w:r>
          </w:p>
        </w:tc>
        <w:tc>
          <w:tcPr>
            <w:tcW w:w="1273" w:type="dxa"/>
          </w:tcPr>
          <w:p w14:paraId="39EFC53F" w14:textId="5140CE8C" w:rsidR="00746D96" w:rsidRPr="007925E3" w:rsidRDefault="00746D96"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3E6ED894" w14:textId="4BB26939" w:rsidR="00746D96" w:rsidRPr="00D1243E" w:rsidRDefault="00746D96" w:rsidP="00E234D7">
            <w:pPr>
              <w:jc w:val="both"/>
              <w:rPr>
                <w:rFonts w:ascii="Open Sans" w:hAnsi="Open Sans" w:cs="Open Sans"/>
                <w:sz w:val="20"/>
                <w:szCs w:val="20"/>
                <w:lang w:val="en-US"/>
              </w:rPr>
            </w:pPr>
            <w:r w:rsidRPr="00C6090E">
              <w:rPr>
                <w:rFonts w:ascii="Open Sans" w:hAnsi="Open Sans" w:cs="Open Sans"/>
                <w:b/>
                <w:bCs/>
                <w:i/>
                <w:iCs/>
                <w:sz w:val="20"/>
                <w:szCs w:val="20"/>
                <w:lang w:val="en-US"/>
              </w:rPr>
              <w:t>5.4.</w:t>
            </w:r>
            <w:r w:rsidR="00C6090E" w:rsidRPr="00C6090E">
              <w:rPr>
                <w:rFonts w:ascii="Open Sans" w:hAnsi="Open Sans" w:cs="Open Sans"/>
                <w:b/>
                <w:bCs/>
                <w:i/>
                <w:iCs/>
                <w:sz w:val="20"/>
                <w:szCs w:val="20"/>
                <w:lang w:val="en-CH"/>
              </w:rPr>
              <w:t>3:</w:t>
            </w:r>
            <w:r w:rsidRPr="007925E3">
              <w:rPr>
                <w:rFonts w:ascii="Open Sans" w:hAnsi="Open Sans" w:cs="Open Sans"/>
                <w:sz w:val="20"/>
                <w:szCs w:val="20"/>
                <w:lang w:val="en-US"/>
              </w:rPr>
              <w:t xml:space="preserve">  </w:t>
            </w:r>
            <w:r w:rsidR="00723548">
              <w:rPr>
                <w:rFonts w:ascii="Open Sans" w:hAnsi="Open Sans" w:cs="Open Sans"/>
                <w:sz w:val="20"/>
                <w:szCs w:val="20"/>
                <w:lang w:val="en-US"/>
              </w:rPr>
              <w:t>P</w:t>
            </w:r>
            <w:r w:rsidR="00624D8C">
              <w:rPr>
                <w:rFonts w:ascii="Open Sans" w:hAnsi="Open Sans" w:cs="Open Sans"/>
                <w:sz w:val="20"/>
                <w:szCs w:val="20"/>
                <w:lang w:val="en-US"/>
              </w:rPr>
              <w:t xml:space="preserve">ractical measures </w:t>
            </w:r>
            <w:r w:rsidR="00723548">
              <w:rPr>
                <w:rFonts w:ascii="Open Sans" w:hAnsi="Open Sans" w:cs="Open Sans"/>
                <w:sz w:val="20"/>
                <w:szCs w:val="20"/>
                <w:lang w:val="en-US"/>
              </w:rPr>
              <w:t>are put</w:t>
            </w:r>
            <w:r w:rsidR="00624D8C">
              <w:rPr>
                <w:rFonts w:ascii="Open Sans" w:hAnsi="Open Sans" w:cs="Open Sans"/>
                <w:sz w:val="20"/>
                <w:szCs w:val="20"/>
                <w:lang w:val="en-US"/>
              </w:rPr>
              <w:t xml:space="preserve"> in place which ensure equitable opportunities for career development within </w:t>
            </w:r>
            <w:r w:rsidR="00C414CF">
              <w:rPr>
                <w:rFonts w:ascii="Open Sans" w:hAnsi="Open Sans" w:cs="Open Sans"/>
                <w:sz w:val="20"/>
                <w:szCs w:val="20"/>
                <w:lang w:val="en-US"/>
              </w:rPr>
              <w:t>all areas of</w:t>
            </w:r>
            <w:r w:rsidR="00624D8C">
              <w:rPr>
                <w:rFonts w:ascii="Open Sans" w:hAnsi="Open Sans" w:cs="Open Sans"/>
                <w:sz w:val="20"/>
                <w:szCs w:val="20"/>
                <w:lang w:val="en-US"/>
              </w:rPr>
              <w:t xml:space="preserve"> support from the IFRC to National Societies </w:t>
            </w:r>
          </w:p>
        </w:tc>
        <w:tc>
          <w:tcPr>
            <w:tcW w:w="2137" w:type="dxa"/>
          </w:tcPr>
          <w:p w14:paraId="3D7785AD" w14:textId="77777777" w:rsidR="00746D96" w:rsidRPr="007925E3" w:rsidRDefault="00746D96" w:rsidP="00E234D7">
            <w:pPr>
              <w:jc w:val="both"/>
              <w:rPr>
                <w:rFonts w:ascii="Open Sans" w:eastAsia="Times New Roman" w:hAnsi="Open Sans" w:cs="Open Sans"/>
                <w:sz w:val="20"/>
                <w:szCs w:val="20"/>
                <w:lang w:val="en-US"/>
              </w:rPr>
            </w:pPr>
          </w:p>
        </w:tc>
      </w:tr>
      <w:tr w:rsidR="00365AD5" w:rsidRPr="007925E3" w14:paraId="75C801AC" w14:textId="77777777" w:rsidTr="00843D25">
        <w:trPr>
          <w:gridAfter w:val="1"/>
          <w:wAfter w:w="255" w:type="dxa"/>
          <w:trHeight w:val="600"/>
        </w:trPr>
        <w:tc>
          <w:tcPr>
            <w:tcW w:w="1702" w:type="dxa"/>
            <w:shd w:val="clear" w:color="auto" w:fill="D9D9D9" w:themeFill="background1" w:themeFillShade="D9"/>
            <w:noWrap/>
          </w:tcPr>
          <w:p w14:paraId="7ABF1768" w14:textId="57959445" w:rsidR="00260A73" w:rsidRPr="007925E3" w:rsidRDefault="00260A73" w:rsidP="00E234D7">
            <w:pPr>
              <w:jc w:val="both"/>
              <w:rPr>
                <w:rFonts w:ascii="Open Sans" w:eastAsia="Times New Roman" w:hAnsi="Open Sans" w:cs="Open Sans"/>
                <w:sz w:val="20"/>
                <w:szCs w:val="20"/>
                <w:lang w:val="fr-CH"/>
              </w:rPr>
            </w:pPr>
            <w:r w:rsidRPr="007925E3">
              <w:rPr>
                <w:rFonts w:ascii="Open Sans" w:eastAsia="Times New Roman" w:hAnsi="Open Sans" w:cs="Open Sans"/>
                <w:sz w:val="20"/>
                <w:szCs w:val="20"/>
                <w:lang w:val="fr-CH"/>
              </w:rPr>
              <w:t>E1-Engaged</w:t>
            </w:r>
          </w:p>
        </w:tc>
        <w:tc>
          <w:tcPr>
            <w:tcW w:w="1273" w:type="dxa"/>
            <w:shd w:val="clear" w:color="auto" w:fill="D9D9D9" w:themeFill="background1" w:themeFillShade="D9"/>
          </w:tcPr>
          <w:p w14:paraId="0FF1E7D8" w14:textId="4F4ADAE8" w:rsidR="00260A73" w:rsidRPr="007925E3" w:rsidRDefault="00260A73" w:rsidP="00E234D7">
            <w:pPr>
              <w:jc w:val="both"/>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Outcome</w:t>
            </w:r>
          </w:p>
        </w:tc>
        <w:tc>
          <w:tcPr>
            <w:tcW w:w="9631" w:type="dxa"/>
            <w:shd w:val="clear" w:color="auto" w:fill="D9D9D9" w:themeFill="background1" w:themeFillShade="D9"/>
          </w:tcPr>
          <w:p w14:paraId="3125928F" w14:textId="6BE2B015" w:rsidR="00260A73" w:rsidRPr="007925E3" w:rsidRDefault="00260A73" w:rsidP="00E234D7">
            <w:pPr>
              <w:jc w:val="both"/>
              <w:rPr>
                <w:rFonts w:ascii="Open Sans" w:hAnsi="Open Sans" w:cs="Open Sans"/>
                <w:sz w:val="20"/>
                <w:szCs w:val="20"/>
                <w:lang w:val="en-AU"/>
              </w:rPr>
            </w:pPr>
            <w:r w:rsidRPr="007925E3">
              <w:rPr>
                <w:rFonts w:ascii="Open Sans" w:hAnsi="Open Sans" w:cs="Open Sans"/>
                <w:b/>
                <w:sz w:val="20"/>
                <w:szCs w:val="20"/>
              </w:rPr>
              <w:t>6.</w:t>
            </w:r>
            <w:r w:rsidRPr="007925E3">
              <w:rPr>
                <w:rFonts w:ascii="Open Sans" w:hAnsi="Open Sans" w:cs="Open Sans"/>
                <w:b/>
                <w:sz w:val="20"/>
                <w:szCs w:val="20"/>
                <w:lang w:val="en-AU"/>
              </w:rPr>
              <w:t>1:</w:t>
            </w:r>
            <w:r w:rsidRPr="007925E3">
              <w:rPr>
                <w:rFonts w:ascii="Open Sans" w:hAnsi="Open Sans" w:cs="Open Sans"/>
                <w:sz w:val="20"/>
                <w:szCs w:val="20"/>
                <w:lang w:val="en-AU"/>
              </w:rPr>
              <w:t xml:space="preserve"> National Societies and the IFRC Secretariat have strengthened their engagement with partners within and outside the network </w:t>
            </w:r>
            <w:r w:rsidR="00AC0C1C">
              <w:rPr>
                <w:rFonts w:ascii="Open Sans" w:hAnsi="Open Sans" w:cs="Open Sans"/>
                <w:sz w:val="20"/>
                <w:szCs w:val="20"/>
              </w:rPr>
              <w:t xml:space="preserve">in order </w:t>
            </w:r>
            <w:r w:rsidRPr="007925E3">
              <w:rPr>
                <w:rFonts w:ascii="Open Sans" w:hAnsi="Open Sans" w:cs="Open Sans"/>
                <w:sz w:val="20"/>
                <w:szCs w:val="20"/>
                <w:lang w:val="en-AU"/>
              </w:rPr>
              <w:t xml:space="preserve">to work collectively on the key challenges facing communities  </w:t>
            </w:r>
          </w:p>
          <w:p w14:paraId="4E581512" w14:textId="77777777" w:rsidR="00260A73" w:rsidRPr="007925E3" w:rsidRDefault="00260A73" w:rsidP="00E234D7">
            <w:pPr>
              <w:jc w:val="both"/>
              <w:rPr>
                <w:rFonts w:ascii="Open Sans" w:hAnsi="Open Sans" w:cs="Open Sans"/>
                <w:b/>
                <w:sz w:val="20"/>
                <w:szCs w:val="20"/>
                <w:lang w:val="en-AU"/>
              </w:rPr>
            </w:pPr>
          </w:p>
        </w:tc>
        <w:tc>
          <w:tcPr>
            <w:tcW w:w="2137" w:type="dxa"/>
            <w:shd w:val="clear" w:color="auto" w:fill="D9D9D9" w:themeFill="background1" w:themeFillShade="D9"/>
          </w:tcPr>
          <w:p w14:paraId="242D37F2" w14:textId="77777777" w:rsidR="00260A73" w:rsidRPr="007925E3" w:rsidRDefault="00260A73" w:rsidP="00E234D7">
            <w:pPr>
              <w:jc w:val="both"/>
              <w:rPr>
                <w:rFonts w:ascii="Open Sans" w:eastAsia="Times New Roman" w:hAnsi="Open Sans" w:cs="Open Sans"/>
                <w:sz w:val="20"/>
                <w:szCs w:val="20"/>
                <w:lang w:val="en-US"/>
              </w:rPr>
            </w:pPr>
          </w:p>
        </w:tc>
      </w:tr>
      <w:tr w:rsidR="00B52AC3" w:rsidRPr="007925E3" w14:paraId="3A832131" w14:textId="77777777" w:rsidTr="00843D25">
        <w:trPr>
          <w:gridAfter w:val="1"/>
          <w:wAfter w:w="255" w:type="dxa"/>
          <w:trHeight w:val="600"/>
        </w:trPr>
        <w:tc>
          <w:tcPr>
            <w:tcW w:w="1702" w:type="dxa"/>
            <w:noWrap/>
          </w:tcPr>
          <w:p w14:paraId="0DA2F964" w14:textId="0E225849"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404623E8" w14:textId="56A192C7"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5DDC460F" w14:textId="1BFC95AC" w:rsidR="00260A73" w:rsidRPr="007925E3" w:rsidRDefault="00260A73" w:rsidP="00E234D7">
            <w:pPr>
              <w:jc w:val="both"/>
              <w:rPr>
                <w:rFonts w:ascii="Open Sans" w:hAnsi="Open Sans" w:cs="Open Sans"/>
                <w:b/>
                <w:sz w:val="20"/>
                <w:szCs w:val="20"/>
              </w:rPr>
            </w:pPr>
            <w:r w:rsidRPr="00C6090E">
              <w:rPr>
                <w:rFonts w:ascii="Open Sans" w:hAnsi="Open Sans" w:cs="Open Sans"/>
                <w:b/>
                <w:bCs/>
                <w:i/>
                <w:iCs/>
                <w:sz w:val="20"/>
                <w:szCs w:val="20"/>
              </w:rPr>
              <w:t>6.1.1</w:t>
            </w:r>
            <w:r w:rsidR="00C6090E">
              <w:rPr>
                <w:rFonts w:ascii="Open Sans" w:hAnsi="Open Sans" w:cs="Open Sans"/>
                <w:b/>
                <w:bCs/>
                <w:i/>
                <w:iCs/>
                <w:sz w:val="20"/>
                <w:szCs w:val="20"/>
                <w:lang w:val="en-CH"/>
              </w:rPr>
              <w:t>:</w:t>
            </w:r>
            <w:r w:rsidRPr="007925E3">
              <w:rPr>
                <w:rFonts w:ascii="Open Sans" w:hAnsi="Open Sans" w:cs="Open Sans"/>
                <w:sz w:val="20"/>
                <w:szCs w:val="20"/>
              </w:rPr>
              <w:t xml:space="preserve"> IFRC Secretariat supports country-level planning processes for all involved IFRC network actors to ensure alignment with the goals of the National Society of that country </w:t>
            </w:r>
          </w:p>
        </w:tc>
        <w:tc>
          <w:tcPr>
            <w:tcW w:w="2137" w:type="dxa"/>
          </w:tcPr>
          <w:p w14:paraId="667891ED" w14:textId="77777777" w:rsidR="00260A73" w:rsidRPr="007925E3" w:rsidRDefault="00260A73" w:rsidP="00E234D7">
            <w:pPr>
              <w:jc w:val="both"/>
              <w:rPr>
                <w:rFonts w:ascii="Open Sans" w:eastAsia="Times New Roman" w:hAnsi="Open Sans" w:cs="Open Sans"/>
                <w:sz w:val="20"/>
                <w:szCs w:val="20"/>
                <w:lang w:val="en-US"/>
              </w:rPr>
            </w:pPr>
          </w:p>
        </w:tc>
      </w:tr>
      <w:tr w:rsidR="00B52AC3" w:rsidRPr="007925E3" w14:paraId="2278F468" w14:textId="77777777" w:rsidTr="00843D25">
        <w:trPr>
          <w:gridAfter w:val="1"/>
          <w:wAfter w:w="255" w:type="dxa"/>
          <w:trHeight w:val="600"/>
        </w:trPr>
        <w:tc>
          <w:tcPr>
            <w:tcW w:w="1702" w:type="dxa"/>
            <w:noWrap/>
          </w:tcPr>
          <w:p w14:paraId="539D2473" w14:textId="0D4F6A8A"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4E8C2CD6" w14:textId="3AB6F6A4"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72A0FE82" w14:textId="4EE644D8" w:rsidR="00260A73" w:rsidRPr="007925E3" w:rsidRDefault="00260A73" w:rsidP="00E234D7">
            <w:pPr>
              <w:jc w:val="both"/>
              <w:rPr>
                <w:rFonts w:ascii="Open Sans" w:hAnsi="Open Sans" w:cs="Open Sans"/>
                <w:b/>
                <w:sz w:val="20"/>
                <w:szCs w:val="20"/>
              </w:rPr>
            </w:pPr>
            <w:r w:rsidRPr="00C6090E">
              <w:rPr>
                <w:rFonts w:ascii="Open Sans" w:hAnsi="Open Sans" w:cs="Open Sans"/>
                <w:b/>
                <w:bCs/>
                <w:i/>
                <w:iCs/>
                <w:sz w:val="20"/>
                <w:szCs w:val="20"/>
              </w:rPr>
              <w:t>6.1.2</w:t>
            </w:r>
            <w:r w:rsidR="00C6090E" w:rsidRPr="00C6090E">
              <w:rPr>
                <w:rFonts w:ascii="Open Sans" w:hAnsi="Open Sans" w:cs="Open Sans"/>
                <w:b/>
                <w:bCs/>
                <w:i/>
                <w:iCs/>
                <w:sz w:val="20"/>
                <w:szCs w:val="20"/>
                <w:lang w:val="en-CH"/>
              </w:rPr>
              <w:t>:</w:t>
            </w:r>
            <w:r w:rsidRPr="007925E3">
              <w:rPr>
                <w:rFonts w:ascii="Open Sans" w:hAnsi="Open Sans" w:cs="Open Sans"/>
                <w:sz w:val="20"/>
                <w:szCs w:val="20"/>
                <w:lang w:val="en-US"/>
              </w:rPr>
              <w:t xml:space="preserve"> </w:t>
            </w:r>
            <w:r w:rsidRPr="007925E3">
              <w:rPr>
                <w:rFonts w:ascii="Open Sans" w:hAnsi="Open Sans" w:cs="Open Sans"/>
                <w:sz w:val="20"/>
                <w:szCs w:val="20"/>
              </w:rPr>
              <w:t xml:space="preserve"> National Society networks on key themes at the regional and global levels have stronger visibility and adequate resources </w:t>
            </w:r>
          </w:p>
        </w:tc>
        <w:tc>
          <w:tcPr>
            <w:tcW w:w="2137" w:type="dxa"/>
          </w:tcPr>
          <w:p w14:paraId="2550A93B" w14:textId="77777777" w:rsidR="00260A73" w:rsidRPr="007925E3" w:rsidRDefault="00260A73" w:rsidP="00E234D7">
            <w:pPr>
              <w:jc w:val="both"/>
              <w:rPr>
                <w:rFonts w:ascii="Open Sans" w:eastAsia="Times New Roman" w:hAnsi="Open Sans" w:cs="Open Sans"/>
                <w:sz w:val="20"/>
                <w:szCs w:val="20"/>
                <w:lang w:val="en-US"/>
              </w:rPr>
            </w:pPr>
          </w:p>
        </w:tc>
      </w:tr>
      <w:tr w:rsidR="00B52AC3" w:rsidRPr="007925E3" w14:paraId="22DB527B" w14:textId="77777777" w:rsidTr="00843D25">
        <w:trPr>
          <w:gridAfter w:val="1"/>
          <w:wAfter w:w="255" w:type="dxa"/>
          <w:trHeight w:val="600"/>
        </w:trPr>
        <w:tc>
          <w:tcPr>
            <w:tcW w:w="1702" w:type="dxa"/>
            <w:noWrap/>
          </w:tcPr>
          <w:p w14:paraId="3E300226" w14:textId="3CB87E96"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52CF34DC" w14:textId="0CDD2127"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722BB994" w14:textId="631CBE9B" w:rsidR="00260A73" w:rsidRPr="007925E3" w:rsidRDefault="00260A73" w:rsidP="00E234D7">
            <w:pPr>
              <w:jc w:val="both"/>
              <w:rPr>
                <w:rFonts w:ascii="Open Sans" w:hAnsi="Open Sans" w:cs="Open Sans"/>
                <w:b/>
                <w:sz w:val="20"/>
                <w:szCs w:val="20"/>
              </w:rPr>
            </w:pPr>
            <w:r w:rsidRPr="00C6090E">
              <w:rPr>
                <w:rFonts w:ascii="Open Sans" w:hAnsi="Open Sans" w:cs="Open Sans"/>
                <w:b/>
                <w:i/>
                <w:iCs/>
                <w:sz w:val="20"/>
                <w:szCs w:val="20"/>
                <w:lang w:val="en-US"/>
              </w:rPr>
              <w:t>6.1.3</w:t>
            </w:r>
            <w:r w:rsidR="00C6090E" w:rsidRPr="00C6090E">
              <w:rPr>
                <w:rFonts w:ascii="Open Sans" w:hAnsi="Open Sans" w:cs="Open Sans"/>
                <w:b/>
                <w:i/>
                <w:iCs/>
                <w:sz w:val="20"/>
                <w:szCs w:val="20"/>
                <w:lang w:val="en-CH"/>
              </w:rPr>
              <w:t>:</w:t>
            </w:r>
            <w:r w:rsidRPr="007925E3">
              <w:rPr>
                <w:rFonts w:ascii="Open Sans" w:hAnsi="Open Sans" w:cs="Open Sans"/>
                <w:bCs/>
                <w:sz w:val="20"/>
                <w:szCs w:val="20"/>
                <w:lang w:val="en-US"/>
              </w:rPr>
              <w:t xml:space="preserve">  IFRC Secretariat</w:t>
            </w:r>
            <w:r w:rsidRPr="007925E3">
              <w:rPr>
                <w:rFonts w:ascii="Open Sans" w:hAnsi="Open Sans" w:cs="Open Sans"/>
                <w:b/>
                <w:sz w:val="20"/>
                <w:szCs w:val="20"/>
                <w:lang w:val="en-US"/>
              </w:rPr>
              <w:t xml:space="preserve"> </w:t>
            </w:r>
            <w:r w:rsidRPr="007925E3">
              <w:rPr>
                <w:rFonts w:ascii="Open Sans" w:hAnsi="Open Sans" w:cs="Open Sans"/>
                <w:sz w:val="20"/>
                <w:szCs w:val="20"/>
              </w:rPr>
              <w:t>strengthen</w:t>
            </w:r>
            <w:r w:rsidRPr="007925E3">
              <w:rPr>
                <w:rFonts w:ascii="Open Sans" w:hAnsi="Open Sans" w:cs="Open Sans"/>
                <w:sz w:val="20"/>
                <w:szCs w:val="20"/>
                <w:lang w:val="en-US"/>
              </w:rPr>
              <w:t>s</w:t>
            </w:r>
            <w:r w:rsidRPr="007925E3">
              <w:rPr>
                <w:rFonts w:ascii="Open Sans" w:hAnsi="Open Sans" w:cs="Open Sans"/>
                <w:sz w:val="20"/>
                <w:szCs w:val="20"/>
              </w:rPr>
              <w:t xml:space="preserve"> its cooperation with regional and global reference centres, including through delegation of greater “shared leadership” responsibility</w:t>
            </w:r>
          </w:p>
        </w:tc>
        <w:tc>
          <w:tcPr>
            <w:tcW w:w="2137" w:type="dxa"/>
          </w:tcPr>
          <w:p w14:paraId="127B64EB" w14:textId="77777777" w:rsidR="00260A73" w:rsidRPr="007925E3" w:rsidRDefault="00260A73" w:rsidP="00E234D7">
            <w:pPr>
              <w:jc w:val="both"/>
              <w:rPr>
                <w:rFonts w:ascii="Open Sans" w:eastAsia="Times New Roman" w:hAnsi="Open Sans" w:cs="Open Sans"/>
                <w:sz w:val="20"/>
                <w:szCs w:val="20"/>
                <w:lang w:val="en-US"/>
              </w:rPr>
            </w:pPr>
          </w:p>
        </w:tc>
      </w:tr>
      <w:tr w:rsidR="00B52AC3" w:rsidRPr="007925E3" w14:paraId="3243A18A" w14:textId="77777777" w:rsidTr="00843D25">
        <w:trPr>
          <w:gridAfter w:val="1"/>
          <w:wAfter w:w="255" w:type="dxa"/>
          <w:trHeight w:val="600"/>
        </w:trPr>
        <w:tc>
          <w:tcPr>
            <w:tcW w:w="1702" w:type="dxa"/>
            <w:noWrap/>
          </w:tcPr>
          <w:p w14:paraId="0D8FF60F" w14:textId="2D519EAA"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66DF4E73" w14:textId="2F40A9B7"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1FD18A0A" w14:textId="5EBB8FAB" w:rsidR="00260A73" w:rsidRPr="007925E3" w:rsidRDefault="00260A73" w:rsidP="00E234D7">
            <w:pPr>
              <w:jc w:val="both"/>
              <w:rPr>
                <w:rFonts w:ascii="Open Sans" w:hAnsi="Open Sans" w:cs="Open Sans"/>
                <w:b/>
                <w:sz w:val="20"/>
                <w:szCs w:val="20"/>
              </w:rPr>
            </w:pPr>
            <w:r w:rsidRPr="00C6090E">
              <w:rPr>
                <w:rFonts w:ascii="Open Sans" w:hAnsi="Open Sans" w:cs="Open Sans"/>
                <w:b/>
                <w:bCs/>
                <w:i/>
                <w:iCs/>
                <w:sz w:val="20"/>
                <w:szCs w:val="20"/>
              </w:rPr>
              <w:t>6.1.4:</w:t>
            </w:r>
            <w:r w:rsidRPr="007925E3">
              <w:rPr>
                <w:rFonts w:ascii="Open Sans" w:hAnsi="Open Sans" w:cs="Open Sans"/>
                <w:sz w:val="20"/>
                <w:szCs w:val="20"/>
              </w:rPr>
              <w:t xml:space="preserve"> </w:t>
            </w:r>
            <w:r w:rsidRPr="007925E3">
              <w:rPr>
                <w:rFonts w:ascii="Open Sans" w:hAnsi="Open Sans" w:cs="Open Sans"/>
                <w:sz w:val="20"/>
                <w:szCs w:val="20"/>
                <w:lang w:val="en-US"/>
              </w:rPr>
              <w:t xml:space="preserve">IFRC Secretariat </w:t>
            </w:r>
            <w:r w:rsidRPr="007925E3">
              <w:rPr>
                <w:rFonts w:ascii="Open Sans" w:hAnsi="Open Sans" w:cs="Open Sans"/>
                <w:sz w:val="20"/>
                <w:szCs w:val="20"/>
              </w:rPr>
              <w:t>assi</w:t>
            </w:r>
            <w:r w:rsidRPr="007925E3">
              <w:rPr>
                <w:rFonts w:ascii="Open Sans" w:hAnsi="Open Sans" w:cs="Open Sans"/>
                <w:sz w:val="20"/>
                <w:szCs w:val="20"/>
                <w:lang w:val="en-US"/>
              </w:rPr>
              <w:t>sts</w:t>
            </w:r>
            <w:r w:rsidRPr="007925E3">
              <w:rPr>
                <w:rFonts w:ascii="Open Sans" w:hAnsi="Open Sans" w:cs="Open Sans"/>
                <w:sz w:val="20"/>
                <w:szCs w:val="20"/>
              </w:rPr>
              <w:t xml:space="preserve"> and accompan</w:t>
            </w:r>
            <w:r w:rsidRPr="007925E3">
              <w:rPr>
                <w:rFonts w:ascii="Open Sans" w:hAnsi="Open Sans" w:cs="Open Sans"/>
                <w:sz w:val="20"/>
                <w:szCs w:val="20"/>
                <w:lang w:val="en-US"/>
              </w:rPr>
              <w:t>ies</w:t>
            </w:r>
            <w:r w:rsidRPr="007925E3">
              <w:rPr>
                <w:rFonts w:ascii="Open Sans" w:hAnsi="Open Sans" w:cs="Open Sans"/>
                <w:sz w:val="20"/>
                <w:szCs w:val="20"/>
              </w:rPr>
              <w:t xml:space="preserve"> interested National Societies to substantially widen their involvement and leadership of civil society and other coalitions at the national and local levels</w:t>
            </w:r>
          </w:p>
        </w:tc>
        <w:tc>
          <w:tcPr>
            <w:tcW w:w="2137" w:type="dxa"/>
          </w:tcPr>
          <w:p w14:paraId="44A96990" w14:textId="77777777" w:rsidR="00260A73" w:rsidRPr="007925E3" w:rsidRDefault="00260A73" w:rsidP="00E234D7">
            <w:pPr>
              <w:jc w:val="both"/>
              <w:rPr>
                <w:rFonts w:ascii="Open Sans" w:eastAsia="Times New Roman" w:hAnsi="Open Sans" w:cs="Open Sans"/>
                <w:sz w:val="20"/>
                <w:szCs w:val="20"/>
                <w:lang w:val="en-US"/>
              </w:rPr>
            </w:pPr>
          </w:p>
        </w:tc>
      </w:tr>
      <w:tr w:rsidR="00365AD5" w:rsidRPr="007925E3" w14:paraId="5BF86598" w14:textId="38A427FC" w:rsidTr="00843D25">
        <w:trPr>
          <w:gridAfter w:val="1"/>
          <w:wAfter w:w="255" w:type="dxa"/>
          <w:trHeight w:val="600"/>
        </w:trPr>
        <w:tc>
          <w:tcPr>
            <w:tcW w:w="1702" w:type="dxa"/>
            <w:shd w:val="clear" w:color="auto" w:fill="D9D9D9" w:themeFill="background1" w:themeFillShade="D9"/>
            <w:noWrap/>
            <w:hideMark/>
          </w:tcPr>
          <w:p w14:paraId="7861D369" w14:textId="77777777"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shd w:val="clear" w:color="auto" w:fill="D9D9D9" w:themeFill="background1" w:themeFillShade="D9"/>
          </w:tcPr>
          <w:p w14:paraId="14275DE2" w14:textId="1A5F6971" w:rsidR="00260A73" w:rsidRPr="007925E3" w:rsidRDefault="00260A73" w:rsidP="00E234D7">
            <w:pPr>
              <w:jc w:val="both"/>
              <w:rPr>
                <w:rFonts w:ascii="Open Sans" w:hAnsi="Open Sans" w:cs="Open Sans"/>
                <w:b/>
                <w:sz w:val="20"/>
                <w:szCs w:val="20"/>
              </w:rPr>
            </w:pPr>
            <w:r w:rsidRPr="007925E3">
              <w:rPr>
                <w:rFonts w:ascii="Open Sans" w:eastAsia="Times New Roman" w:hAnsi="Open Sans" w:cs="Open Sans"/>
                <w:bCs/>
                <w:sz w:val="20"/>
                <w:szCs w:val="20"/>
                <w:lang w:val="en-US"/>
              </w:rPr>
              <w:t>Outcome</w:t>
            </w:r>
          </w:p>
        </w:tc>
        <w:tc>
          <w:tcPr>
            <w:tcW w:w="9631" w:type="dxa"/>
            <w:shd w:val="clear" w:color="auto" w:fill="D9D9D9" w:themeFill="background1" w:themeFillShade="D9"/>
          </w:tcPr>
          <w:p w14:paraId="157505E4" w14:textId="15E7D5E2" w:rsidR="00260A73" w:rsidRPr="007925E3" w:rsidRDefault="00260A73" w:rsidP="00E234D7">
            <w:pPr>
              <w:jc w:val="both"/>
              <w:rPr>
                <w:rFonts w:ascii="Open Sans" w:eastAsia="Times New Roman" w:hAnsi="Open Sans" w:cs="Open Sans"/>
                <w:sz w:val="20"/>
                <w:szCs w:val="20"/>
              </w:rPr>
            </w:pPr>
            <w:r w:rsidRPr="007925E3">
              <w:rPr>
                <w:rFonts w:ascii="Open Sans" w:hAnsi="Open Sans" w:cs="Open Sans"/>
                <w:b/>
                <w:sz w:val="20"/>
                <w:szCs w:val="20"/>
              </w:rPr>
              <w:t>6.</w:t>
            </w:r>
            <w:r w:rsidRPr="007925E3">
              <w:rPr>
                <w:rFonts w:ascii="Open Sans" w:hAnsi="Open Sans" w:cs="Open Sans"/>
                <w:b/>
                <w:bCs/>
                <w:sz w:val="20"/>
                <w:szCs w:val="20"/>
                <w:lang w:val="en-AU"/>
              </w:rPr>
              <w:t xml:space="preserve">2. </w:t>
            </w:r>
            <w:r w:rsidRPr="007925E3">
              <w:rPr>
                <w:rFonts w:ascii="Open Sans" w:hAnsi="Open Sans" w:cs="Open Sans"/>
                <w:sz w:val="20"/>
                <w:szCs w:val="20"/>
                <w:lang w:val="en-AU"/>
              </w:rPr>
              <w:t xml:space="preserve"> National Societies and the IFRC network </w:t>
            </w:r>
            <w:r w:rsidR="00F53103">
              <w:rPr>
                <w:rFonts w:ascii="Open Sans" w:hAnsi="Open Sans" w:cs="Open Sans"/>
                <w:sz w:val="20"/>
                <w:szCs w:val="20"/>
              </w:rPr>
              <w:t>have a strong public profile and</w:t>
            </w:r>
            <w:r w:rsidRPr="007925E3">
              <w:rPr>
                <w:rFonts w:ascii="Open Sans" w:hAnsi="Open Sans" w:cs="Open Sans"/>
                <w:sz w:val="20"/>
                <w:szCs w:val="20"/>
                <w:lang w:val="en-AU"/>
              </w:rPr>
              <w:t xml:space="preserve"> are effective advocates, influencing both public behaviour and policy change at the domestic, regional and global levels</w:t>
            </w:r>
            <w:r w:rsidRPr="007925E3">
              <w:rPr>
                <w:rFonts w:ascii="Open Sans" w:hAnsi="Open Sans" w:cs="Open Sans"/>
                <w:sz w:val="20"/>
                <w:szCs w:val="20"/>
              </w:rPr>
              <w:t>.</w:t>
            </w:r>
            <w:r w:rsidRPr="007925E3">
              <w:rPr>
                <w:rFonts w:ascii="Open Sans" w:hAnsi="Open Sans" w:cs="Open Sans"/>
                <w:sz w:val="20"/>
                <w:szCs w:val="20"/>
                <w:lang w:val="en-AU"/>
              </w:rPr>
              <w:t xml:space="preserve">  </w:t>
            </w:r>
          </w:p>
        </w:tc>
        <w:tc>
          <w:tcPr>
            <w:tcW w:w="2137" w:type="dxa"/>
            <w:shd w:val="clear" w:color="auto" w:fill="D9D9D9" w:themeFill="background1" w:themeFillShade="D9"/>
          </w:tcPr>
          <w:p w14:paraId="4487FE0C" w14:textId="784C0B2A" w:rsidR="00260A73" w:rsidRPr="007925E3" w:rsidRDefault="00260A73" w:rsidP="00E234D7">
            <w:pPr>
              <w:jc w:val="both"/>
              <w:rPr>
                <w:rFonts w:ascii="Open Sans" w:eastAsia="Times New Roman" w:hAnsi="Open Sans" w:cs="Open Sans"/>
                <w:sz w:val="20"/>
                <w:szCs w:val="20"/>
                <w:lang w:val="en-US"/>
              </w:rPr>
            </w:pPr>
          </w:p>
        </w:tc>
      </w:tr>
      <w:tr w:rsidR="00B52AC3" w:rsidRPr="007925E3" w14:paraId="4CA32C27" w14:textId="77777777" w:rsidTr="00843D25">
        <w:trPr>
          <w:gridAfter w:val="1"/>
          <w:wAfter w:w="255" w:type="dxa"/>
          <w:trHeight w:val="600"/>
        </w:trPr>
        <w:tc>
          <w:tcPr>
            <w:tcW w:w="1702" w:type="dxa"/>
            <w:noWrap/>
          </w:tcPr>
          <w:p w14:paraId="75524944" w14:textId="481000BA"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70D19981" w14:textId="33060359"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33FAE7F8" w14:textId="1C22794B" w:rsidR="00260A73" w:rsidRPr="007925E3" w:rsidRDefault="00260A73" w:rsidP="00E234D7">
            <w:pPr>
              <w:jc w:val="both"/>
              <w:rPr>
                <w:rFonts w:ascii="Open Sans" w:hAnsi="Open Sans" w:cs="Open Sans"/>
                <w:b/>
                <w:sz w:val="20"/>
                <w:szCs w:val="20"/>
                <w:lang w:val="en-AU"/>
              </w:rPr>
            </w:pPr>
            <w:r w:rsidRPr="001356A6">
              <w:rPr>
                <w:rFonts w:ascii="Open Sans" w:hAnsi="Open Sans" w:cs="Open Sans"/>
                <w:b/>
                <w:bCs/>
                <w:i/>
                <w:iCs/>
                <w:sz w:val="20"/>
                <w:szCs w:val="20"/>
                <w:lang w:val="en-AU"/>
              </w:rPr>
              <w:t>6.2.</w:t>
            </w:r>
            <w:r w:rsidR="001356A6" w:rsidRPr="001356A6">
              <w:rPr>
                <w:rFonts w:ascii="Open Sans" w:hAnsi="Open Sans" w:cs="Open Sans"/>
                <w:b/>
                <w:bCs/>
                <w:i/>
                <w:iCs/>
                <w:sz w:val="20"/>
                <w:szCs w:val="20"/>
                <w:lang w:val="en-CH"/>
              </w:rPr>
              <w:t>1:</w:t>
            </w:r>
            <w:r w:rsidRPr="007925E3">
              <w:rPr>
                <w:rFonts w:ascii="Open Sans" w:hAnsi="Open Sans" w:cs="Open Sans"/>
                <w:sz w:val="20"/>
                <w:szCs w:val="20"/>
                <w:lang w:val="en-AU"/>
              </w:rPr>
              <w:t xml:space="preserve"> National Societies are supported with communications and public advocacy resources and advice to increase their impact, public trust and understanding of their role and activities </w:t>
            </w:r>
          </w:p>
        </w:tc>
        <w:tc>
          <w:tcPr>
            <w:tcW w:w="2137" w:type="dxa"/>
          </w:tcPr>
          <w:p w14:paraId="3BA1E38B" w14:textId="7A5C6730" w:rsidR="00260A73" w:rsidRPr="007925E3" w:rsidRDefault="00260A73" w:rsidP="00E234D7">
            <w:pPr>
              <w:jc w:val="both"/>
              <w:rPr>
                <w:rFonts w:ascii="Open Sans" w:hAnsi="Open Sans" w:cs="Open Sans"/>
                <w:sz w:val="20"/>
                <w:szCs w:val="20"/>
              </w:rPr>
            </w:pPr>
          </w:p>
        </w:tc>
      </w:tr>
      <w:tr w:rsidR="00B52AC3" w:rsidRPr="007925E3" w14:paraId="5BA5AEEB" w14:textId="77777777" w:rsidTr="00843D25">
        <w:trPr>
          <w:gridAfter w:val="1"/>
          <w:wAfter w:w="255" w:type="dxa"/>
          <w:trHeight w:val="600"/>
        </w:trPr>
        <w:tc>
          <w:tcPr>
            <w:tcW w:w="1702" w:type="dxa"/>
            <w:noWrap/>
          </w:tcPr>
          <w:p w14:paraId="58DDAC96" w14:textId="66727F65"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4B32E59C" w14:textId="100E5E0B"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7A9F79D2" w14:textId="25071F85" w:rsidR="00260A73" w:rsidRPr="008B1EC8" w:rsidRDefault="00260A73" w:rsidP="00E234D7">
            <w:pPr>
              <w:jc w:val="both"/>
              <w:rPr>
                <w:rFonts w:ascii="Open Sans" w:hAnsi="Open Sans" w:cs="Open Sans"/>
                <w:sz w:val="20"/>
                <w:szCs w:val="20"/>
                <w:lang w:val="en-AU"/>
              </w:rPr>
            </w:pPr>
            <w:r w:rsidRPr="001356A6">
              <w:rPr>
                <w:rFonts w:ascii="Open Sans" w:hAnsi="Open Sans" w:cs="Open Sans"/>
                <w:b/>
                <w:bCs/>
                <w:i/>
                <w:iCs/>
                <w:sz w:val="20"/>
                <w:szCs w:val="20"/>
                <w:lang w:val="en-AU"/>
              </w:rPr>
              <w:t>6.2.</w:t>
            </w:r>
            <w:r w:rsidR="001356A6" w:rsidRPr="001356A6">
              <w:rPr>
                <w:rFonts w:ascii="Open Sans" w:hAnsi="Open Sans" w:cs="Open Sans"/>
                <w:b/>
                <w:bCs/>
                <w:i/>
                <w:iCs/>
                <w:sz w:val="20"/>
                <w:szCs w:val="20"/>
                <w:lang w:val="en-CH"/>
              </w:rPr>
              <w:t>2:</w:t>
            </w:r>
            <w:r w:rsidRPr="007925E3">
              <w:rPr>
                <w:rFonts w:ascii="Open Sans" w:hAnsi="Open Sans" w:cs="Open Sans"/>
                <w:sz w:val="20"/>
                <w:szCs w:val="20"/>
                <w:lang w:val="en-AU"/>
              </w:rPr>
              <w:t xml:space="preserve"> Key representatives of humanitarian and development agencies and of relevant ministries in each country are well informed about the role and activities of NS and the IFRC network</w:t>
            </w:r>
          </w:p>
        </w:tc>
        <w:tc>
          <w:tcPr>
            <w:tcW w:w="2137" w:type="dxa"/>
          </w:tcPr>
          <w:p w14:paraId="5311598F" w14:textId="7B3D85D0" w:rsidR="00260A73" w:rsidRPr="007925E3" w:rsidRDefault="00260A73" w:rsidP="00E234D7">
            <w:pPr>
              <w:spacing w:line="257" w:lineRule="auto"/>
              <w:jc w:val="both"/>
              <w:rPr>
                <w:rFonts w:ascii="Open Sans" w:hAnsi="Open Sans" w:cs="Open Sans"/>
                <w:sz w:val="20"/>
                <w:szCs w:val="20"/>
              </w:rPr>
            </w:pPr>
          </w:p>
        </w:tc>
      </w:tr>
      <w:tr w:rsidR="00B52AC3" w:rsidRPr="007925E3" w14:paraId="0F101D44" w14:textId="77777777" w:rsidTr="00843D25">
        <w:trPr>
          <w:gridAfter w:val="1"/>
          <w:wAfter w:w="255" w:type="dxa"/>
          <w:trHeight w:val="600"/>
        </w:trPr>
        <w:tc>
          <w:tcPr>
            <w:tcW w:w="1702" w:type="dxa"/>
            <w:noWrap/>
          </w:tcPr>
          <w:p w14:paraId="7E3463C1" w14:textId="518E3B7A"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3AE3E304" w14:textId="123A8D69"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5388ECB0" w14:textId="02976688" w:rsidR="00260A73" w:rsidRPr="007925E3" w:rsidRDefault="00260A73" w:rsidP="00E234D7">
            <w:pPr>
              <w:jc w:val="both"/>
              <w:rPr>
                <w:rFonts w:ascii="Open Sans" w:hAnsi="Open Sans" w:cs="Open Sans"/>
                <w:bCs/>
                <w:sz w:val="20"/>
                <w:szCs w:val="20"/>
                <w:lang w:val="en-AU"/>
              </w:rPr>
            </w:pPr>
            <w:r w:rsidRPr="001356A6">
              <w:rPr>
                <w:rFonts w:ascii="Open Sans" w:hAnsi="Open Sans" w:cs="Open Sans"/>
                <w:b/>
                <w:i/>
                <w:iCs/>
                <w:sz w:val="20"/>
                <w:szCs w:val="20"/>
                <w:lang w:val="en-US"/>
              </w:rPr>
              <w:t>6.2.</w:t>
            </w:r>
            <w:r w:rsidR="001356A6" w:rsidRPr="001356A6">
              <w:rPr>
                <w:rFonts w:ascii="Open Sans" w:hAnsi="Open Sans" w:cs="Open Sans"/>
                <w:b/>
                <w:i/>
                <w:iCs/>
                <w:sz w:val="20"/>
                <w:szCs w:val="20"/>
                <w:lang w:val="en-CH"/>
              </w:rPr>
              <w:t>3:</w:t>
            </w:r>
            <w:r w:rsidRPr="007925E3">
              <w:rPr>
                <w:rFonts w:ascii="Open Sans" w:hAnsi="Open Sans" w:cs="Open Sans"/>
                <w:b/>
                <w:i/>
                <w:iCs/>
                <w:sz w:val="20"/>
                <w:szCs w:val="20"/>
                <w:lang w:val="en-AU"/>
              </w:rPr>
              <w:t xml:space="preserve"> </w:t>
            </w:r>
            <w:r w:rsidRPr="007925E3">
              <w:rPr>
                <w:rFonts w:ascii="Open Sans" w:hAnsi="Open Sans" w:cs="Open Sans"/>
                <w:sz w:val="20"/>
                <w:szCs w:val="20"/>
                <w:lang w:val="en-AU"/>
              </w:rPr>
              <w:t>National Societies are supported and accompanied as needed to strengthen their auxiliary role, positioning and voice in humanitarian and development fora.</w:t>
            </w:r>
          </w:p>
        </w:tc>
        <w:tc>
          <w:tcPr>
            <w:tcW w:w="2137" w:type="dxa"/>
          </w:tcPr>
          <w:p w14:paraId="46ED0CC8" w14:textId="396529DE" w:rsidR="00260A73" w:rsidRPr="007925E3" w:rsidRDefault="00260A73" w:rsidP="00E234D7">
            <w:pPr>
              <w:jc w:val="both"/>
              <w:rPr>
                <w:rFonts w:ascii="Open Sans" w:hAnsi="Open Sans" w:cs="Open Sans"/>
                <w:sz w:val="20"/>
                <w:szCs w:val="20"/>
              </w:rPr>
            </w:pPr>
          </w:p>
        </w:tc>
      </w:tr>
      <w:tr w:rsidR="00B52AC3" w:rsidRPr="007925E3" w14:paraId="7F833596" w14:textId="77777777" w:rsidTr="00843D25">
        <w:trPr>
          <w:gridAfter w:val="1"/>
          <w:wAfter w:w="255" w:type="dxa"/>
          <w:trHeight w:val="600"/>
        </w:trPr>
        <w:tc>
          <w:tcPr>
            <w:tcW w:w="1702" w:type="dxa"/>
            <w:noWrap/>
          </w:tcPr>
          <w:p w14:paraId="41432143" w14:textId="6362F69A" w:rsidR="00260A73" w:rsidRPr="007925E3" w:rsidRDefault="00260A73" w:rsidP="00E234D7">
            <w:pPr>
              <w:jc w:val="both"/>
              <w:rPr>
                <w:rFonts w:ascii="Open Sans" w:eastAsia="Times New Roman" w:hAnsi="Open Sans" w:cs="Open Sans"/>
                <w:sz w:val="20"/>
                <w:szCs w:val="20"/>
              </w:rPr>
            </w:pPr>
          </w:p>
          <w:p w14:paraId="6D3491FC" w14:textId="588CA5D7"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14D16F67" w14:textId="0CE62C8B"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41AB89D3" w14:textId="6C8E3037" w:rsidR="00260A73" w:rsidRPr="007925E3" w:rsidRDefault="00260A73" w:rsidP="00E234D7">
            <w:pPr>
              <w:jc w:val="both"/>
              <w:rPr>
                <w:rFonts w:ascii="Open Sans" w:hAnsi="Open Sans" w:cs="Open Sans"/>
                <w:bCs/>
                <w:sz w:val="20"/>
                <w:szCs w:val="20"/>
                <w:lang w:val="en-AU"/>
              </w:rPr>
            </w:pPr>
            <w:r w:rsidRPr="001356A6">
              <w:rPr>
                <w:rFonts w:ascii="Open Sans" w:hAnsi="Open Sans" w:cs="Open Sans"/>
                <w:b/>
                <w:i/>
                <w:iCs/>
                <w:sz w:val="20"/>
                <w:szCs w:val="20"/>
                <w:lang w:val="en-US"/>
              </w:rPr>
              <w:t>6.2.</w:t>
            </w:r>
            <w:r w:rsidR="001356A6" w:rsidRPr="001356A6">
              <w:rPr>
                <w:rFonts w:ascii="Open Sans" w:hAnsi="Open Sans" w:cs="Open Sans"/>
                <w:b/>
                <w:i/>
                <w:iCs/>
                <w:sz w:val="20"/>
                <w:szCs w:val="20"/>
                <w:lang w:val="en-CH"/>
              </w:rPr>
              <w:t>4:</w:t>
            </w:r>
            <w:r w:rsidRPr="007925E3">
              <w:rPr>
                <w:rFonts w:ascii="Open Sans" w:hAnsi="Open Sans" w:cs="Open Sans"/>
                <w:bCs/>
                <w:sz w:val="20"/>
                <w:szCs w:val="20"/>
                <w:lang w:val="en-US"/>
              </w:rPr>
              <w:t xml:space="preserve"> </w:t>
            </w:r>
            <w:r w:rsidRPr="007925E3">
              <w:rPr>
                <w:rFonts w:ascii="Open Sans" w:hAnsi="Open Sans" w:cs="Open Sans"/>
                <w:sz w:val="20"/>
                <w:szCs w:val="20"/>
                <w:lang w:val="en-AU"/>
              </w:rPr>
              <w:t xml:space="preserve">National Societies are supported with opportunities for training and peer support in skills, data literacy and strategy development </w:t>
            </w:r>
            <w:r w:rsidR="00B07F11">
              <w:rPr>
                <w:rFonts w:ascii="Open Sans" w:hAnsi="Open Sans" w:cs="Open Sans"/>
                <w:sz w:val="20"/>
                <w:szCs w:val="20"/>
                <w:lang w:val="en-AU"/>
              </w:rPr>
              <w:t>related to influencing.</w:t>
            </w:r>
          </w:p>
        </w:tc>
        <w:tc>
          <w:tcPr>
            <w:tcW w:w="2137" w:type="dxa"/>
          </w:tcPr>
          <w:p w14:paraId="6CD34176" w14:textId="7903ED4E" w:rsidR="00260A73" w:rsidRPr="007925E3" w:rsidRDefault="00260A73" w:rsidP="00E234D7">
            <w:pPr>
              <w:jc w:val="both"/>
              <w:rPr>
                <w:rFonts w:ascii="Open Sans" w:eastAsia="Times New Roman" w:hAnsi="Open Sans" w:cs="Open Sans"/>
                <w:sz w:val="20"/>
                <w:szCs w:val="20"/>
                <w:lang w:val="en-US"/>
              </w:rPr>
            </w:pPr>
          </w:p>
        </w:tc>
      </w:tr>
      <w:tr w:rsidR="00B52AC3" w:rsidRPr="007925E3" w14:paraId="4E19594F" w14:textId="77777777" w:rsidTr="00843D25">
        <w:trPr>
          <w:gridAfter w:val="1"/>
          <w:wAfter w:w="255" w:type="dxa"/>
          <w:trHeight w:val="600"/>
        </w:trPr>
        <w:tc>
          <w:tcPr>
            <w:tcW w:w="1702" w:type="dxa"/>
            <w:noWrap/>
          </w:tcPr>
          <w:p w14:paraId="67ABC715" w14:textId="26C2FFE0"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440159C1" w14:textId="75479713"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02DD14E3" w14:textId="06FCF4EF" w:rsidR="00260A73" w:rsidRPr="007925E3" w:rsidRDefault="00260A73" w:rsidP="00E234D7">
            <w:pPr>
              <w:jc w:val="both"/>
              <w:rPr>
                <w:rFonts w:ascii="Open Sans" w:hAnsi="Open Sans" w:cs="Open Sans"/>
                <w:bCs/>
                <w:sz w:val="20"/>
                <w:szCs w:val="20"/>
                <w:lang w:val="en-AU"/>
              </w:rPr>
            </w:pPr>
            <w:r w:rsidRPr="001356A6">
              <w:rPr>
                <w:rFonts w:ascii="Open Sans" w:hAnsi="Open Sans" w:cs="Open Sans"/>
                <w:b/>
                <w:i/>
                <w:iCs/>
                <w:sz w:val="20"/>
                <w:szCs w:val="20"/>
                <w:lang w:val="en-US"/>
              </w:rPr>
              <w:t>6.2.</w:t>
            </w:r>
            <w:r w:rsidR="001356A6" w:rsidRPr="001356A6">
              <w:rPr>
                <w:rFonts w:ascii="Open Sans" w:hAnsi="Open Sans" w:cs="Open Sans"/>
                <w:b/>
                <w:i/>
                <w:iCs/>
                <w:sz w:val="20"/>
                <w:szCs w:val="20"/>
                <w:lang w:val="en-CH"/>
              </w:rPr>
              <w:t>5:</w:t>
            </w:r>
            <w:r w:rsidR="001356A6">
              <w:rPr>
                <w:rFonts w:ascii="Open Sans" w:hAnsi="Open Sans" w:cs="Open Sans"/>
                <w:b/>
                <w:sz w:val="20"/>
                <w:szCs w:val="20"/>
                <w:lang w:val="en-CH"/>
              </w:rPr>
              <w:t xml:space="preserve"> </w:t>
            </w:r>
            <w:r w:rsidRPr="007925E3">
              <w:rPr>
                <w:rFonts w:ascii="Open Sans" w:hAnsi="Open Sans" w:cs="Open Sans"/>
                <w:sz w:val="20"/>
                <w:szCs w:val="20"/>
                <w:lang w:val="en-AU"/>
              </w:rPr>
              <w:t>The Secretariat supports vibrant global and regional networks of National Societies to inform and drive collective humanitarian diplomacy efforts.</w:t>
            </w:r>
          </w:p>
        </w:tc>
        <w:tc>
          <w:tcPr>
            <w:tcW w:w="2137" w:type="dxa"/>
          </w:tcPr>
          <w:p w14:paraId="7676FEC9" w14:textId="217407DB" w:rsidR="00260A73" w:rsidRPr="007925E3" w:rsidRDefault="00260A73" w:rsidP="00E234D7">
            <w:pPr>
              <w:jc w:val="both"/>
              <w:rPr>
                <w:rFonts w:ascii="Open Sans" w:eastAsia="Times New Roman" w:hAnsi="Open Sans" w:cs="Open Sans"/>
                <w:sz w:val="20"/>
                <w:szCs w:val="20"/>
                <w:lang w:val="en-US"/>
              </w:rPr>
            </w:pPr>
          </w:p>
        </w:tc>
      </w:tr>
      <w:tr w:rsidR="00B52AC3" w:rsidRPr="007925E3" w14:paraId="18F2164E" w14:textId="77777777" w:rsidTr="00843D25">
        <w:trPr>
          <w:gridAfter w:val="1"/>
          <w:wAfter w:w="255" w:type="dxa"/>
          <w:trHeight w:val="600"/>
        </w:trPr>
        <w:tc>
          <w:tcPr>
            <w:tcW w:w="1702" w:type="dxa"/>
            <w:noWrap/>
          </w:tcPr>
          <w:p w14:paraId="3D841905" w14:textId="21DEF4E4"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0FC0AF2F" w14:textId="567BB826"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6E0D53CC" w14:textId="3005D8FA" w:rsidR="00260A73" w:rsidRPr="007925E3" w:rsidRDefault="00260A73" w:rsidP="00E234D7">
            <w:pPr>
              <w:jc w:val="both"/>
              <w:rPr>
                <w:rFonts w:ascii="Open Sans" w:hAnsi="Open Sans" w:cs="Open Sans"/>
                <w:bCs/>
                <w:sz w:val="20"/>
                <w:szCs w:val="20"/>
                <w:lang w:val="en-AU"/>
              </w:rPr>
            </w:pPr>
            <w:r w:rsidRPr="001356A6">
              <w:rPr>
                <w:rFonts w:ascii="Open Sans" w:hAnsi="Open Sans" w:cs="Open Sans"/>
                <w:b/>
                <w:i/>
                <w:iCs/>
                <w:sz w:val="20"/>
                <w:szCs w:val="20"/>
                <w:lang w:val="en-US"/>
              </w:rPr>
              <w:t>6.2.</w:t>
            </w:r>
            <w:r w:rsidR="001356A6" w:rsidRPr="001356A6">
              <w:rPr>
                <w:rFonts w:ascii="Open Sans" w:hAnsi="Open Sans" w:cs="Open Sans"/>
                <w:b/>
                <w:i/>
                <w:iCs/>
                <w:sz w:val="20"/>
                <w:szCs w:val="20"/>
                <w:lang w:val="en-CH"/>
              </w:rPr>
              <w:t>6:</w:t>
            </w:r>
            <w:r w:rsidRPr="007925E3">
              <w:rPr>
                <w:rFonts w:ascii="Open Sans" w:hAnsi="Open Sans" w:cs="Open Sans"/>
                <w:bCs/>
                <w:sz w:val="20"/>
                <w:szCs w:val="20"/>
                <w:lang w:val="en-US"/>
              </w:rPr>
              <w:t xml:space="preserve"> </w:t>
            </w:r>
            <w:r w:rsidRPr="007925E3">
              <w:rPr>
                <w:rFonts w:ascii="Open Sans" w:hAnsi="Open Sans" w:cs="Open Sans"/>
                <w:sz w:val="20"/>
                <w:szCs w:val="20"/>
                <w:lang w:val="en-AU"/>
              </w:rPr>
              <w:t>Persuasive evidence, particularly with National Society-derived data and experiences, is developed for HD and public influencing.</w:t>
            </w:r>
          </w:p>
        </w:tc>
        <w:tc>
          <w:tcPr>
            <w:tcW w:w="2137" w:type="dxa"/>
          </w:tcPr>
          <w:p w14:paraId="10549C05" w14:textId="2CC8395B" w:rsidR="00260A73" w:rsidRPr="007925E3" w:rsidRDefault="00260A73" w:rsidP="00E234D7">
            <w:pPr>
              <w:jc w:val="both"/>
              <w:rPr>
                <w:rFonts w:ascii="Open Sans" w:eastAsia="Times New Roman" w:hAnsi="Open Sans" w:cs="Open Sans"/>
                <w:sz w:val="20"/>
                <w:szCs w:val="20"/>
                <w:lang w:val="en-US"/>
              </w:rPr>
            </w:pPr>
          </w:p>
        </w:tc>
      </w:tr>
      <w:tr w:rsidR="00B52AC3" w:rsidRPr="007925E3" w14:paraId="2488A4AB" w14:textId="77777777" w:rsidTr="00843D25">
        <w:trPr>
          <w:gridAfter w:val="1"/>
          <w:wAfter w:w="255" w:type="dxa"/>
          <w:trHeight w:val="600"/>
        </w:trPr>
        <w:tc>
          <w:tcPr>
            <w:tcW w:w="1702" w:type="dxa"/>
            <w:noWrap/>
          </w:tcPr>
          <w:p w14:paraId="1A4E6171" w14:textId="0165915E"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4BFCDAE1" w14:textId="63547A92"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3E65D7BC" w14:textId="55E9F968" w:rsidR="00260A73" w:rsidRPr="007925E3" w:rsidRDefault="00260A73" w:rsidP="00E234D7">
            <w:pPr>
              <w:jc w:val="both"/>
              <w:rPr>
                <w:rFonts w:ascii="Open Sans" w:hAnsi="Open Sans" w:cs="Open Sans"/>
                <w:bCs/>
                <w:sz w:val="20"/>
                <w:szCs w:val="20"/>
                <w:lang w:val="en-AU"/>
              </w:rPr>
            </w:pPr>
            <w:r w:rsidRPr="001356A6">
              <w:rPr>
                <w:rFonts w:ascii="Open Sans" w:hAnsi="Open Sans" w:cs="Open Sans"/>
                <w:b/>
                <w:i/>
                <w:iCs/>
                <w:sz w:val="20"/>
                <w:szCs w:val="20"/>
                <w:lang w:val="en-US"/>
              </w:rPr>
              <w:t>6.2.</w:t>
            </w:r>
            <w:r w:rsidR="001356A6" w:rsidRPr="001356A6">
              <w:rPr>
                <w:rFonts w:ascii="Open Sans" w:hAnsi="Open Sans" w:cs="Open Sans"/>
                <w:b/>
                <w:i/>
                <w:iCs/>
                <w:sz w:val="20"/>
                <w:szCs w:val="20"/>
                <w:lang w:val="en-CH"/>
              </w:rPr>
              <w:t>7:</w:t>
            </w:r>
            <w:r w:rsidRPr="007925E3">
              <w:rPr>
                <w:rFonts w:ascii="Open Sans" w:hAnsi="Open Sans" w:cs="Open Sans"/>
                <w:bCs/>
                <w:sz w:val="20"/>
                <w:szCs w:val="20"/>
                <w:lang w:val="en-US"/>
              </w:rPr>
              <w:t xml:space="preserve"> </w:t>
            </w:r>
            <w:r w:rsidRPr="007925E3">
              <w:rPr>
                <w:rFonts w:ascii="Open Sans" w:hAnsi="Open Sans" w:cs="Open Sans"/>
                <w:sz w:val="20"/>
                <w:szCs w:val="20"/>
                <w:lang w:val="en-AU"/>
              </w:rPr>
              <w:t xml:space="preserve">The IFRC network builds its leadership in key areas of humanitarian and development policy, and influences decisions and outcomes in intergovernmental forums </w:t>
            </w:r>
          </w:p>
        </w:tc>
        <w:tc>
          <w:tcPr>
            <w:tcW w:w="2137" w:type="dxa"/>
          </w:tcPr>
          <w:p w14:paraId="641213A6" w14:textId="184D150E" w:rsidR="00260A73" w:rsidRPr="007925E3" w:rsidRDefault="00260A73" w:rsidP="00E234D7">
            <w:pPr>
              <w:jc w:val="both"/>
              <w:rPr>
                <w:rFonts w:ascii="Open Sans" w:eastAsia="Times New Roman" w:hAnsi="Open Sans" w:cs="Open Sans"/>
                <w:sz w:val="20"/>
                <w:szCs w:val="20"/>
                <w:lang w:val="en-US"/>
              </w:rPr>
            </w:pPr>
          </w:p>
        </w:tc>
      </w:tr>
      <w:tr w:rsidR="00B52AC3" w:rsidRPr="007925E3" w14:paraId="3A1A462F" w14:textId="77777777" w:rsidTr="00843D25">
        <w:trPr>
          <w:gridAfter w:val="1"/>
          <w:wAfter w:w="255" w:type="dxa"/>
          <w:trHeight w:val="600"/>
        </w:trPr>
        <w:tc>
          <w:tcPr>
            <w:tcW w:w="1702" w:type="dxa"/>
            <w:noWrap/>
          </w:tcPr>
          <w:p w14:paraId="7C12C31F" w14:textId="30868204"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76D47CB0" w14:textId="3AEF1B0A"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50C052AA" w14:textId="6A9D5151" w:rsidR="00260A73" w:rsidRPr="007925E3" w:rsidRDefault="00260A73" w:rsidP="00E234D7">
            <w:pPr>
              <w:jc w:val="both"/>
              <w:rPr>
                <w:rFonts w:ascii="Open Sans" w:hAnsi="Open Sans" w:cs="Open Sans"/>
                <w:bCs/>
                <w:sz w:val="20"/>
                <w:szCs w:val="20"/>
                <w:lang w:val="en-AU"/>
              </w:rPr>
            </w:pPr>
            <w:r w:rsidRPr="00AD604E">
              <w:rPr>
                <w:rFonts w:ascii="Open Sans" w:hAnsi="Open Sans" w:cs="Open Sans"/>
                <w:b/>
                <w:i/>
                <w:iCs/>
                <w:sz w:val="20"/>
                <w:szCs w:val="20"/>
                <w:lang w:val="en-US"/>
              </w:rPr>
              <w:t>6.2.</w:t>
            </w:r>
            <w:r w:rsidR="001356A6" w:rsidRPr="00AD604E">
              <w:rPr>
                <w:rFonts w:ascii="Open Sans" w:hAnsi="Open Sans" w:cs="Open Sans"/>
                <w:b/>
                <w:i/>
                <w:iCs/>
                <w:sz w:val="20"/>
                <w:szCs w:val="20"/>
                <w:lang w:val="en-CH"/>
              </w:rPr>
              <w:t>8:</w:t>
            </w:r>
            <w:r w:rsidRPr="007925E3">
              <w:rPr>
                <w:rFonts w:ascii="Open Sans" w:hAnsi="Open Sans" w:cs="Open Sans"/>
                <w:bCs/>
                <w:sz w:val="20"/>
                <w:szCs w:val="20"/>
                <w:lang w:val="en-US"/>
              </w:rPr>
              <w:t xml:space="preserve"> </w:t>
            </w:r>
            <w:r w:rsidRPr="007925E3">
              <w:rPr>
                <w:rFonts w:ascii="Open Sans" w:hAnsi="Open Sans" w:cs="Open Sans"/>
                <w:sz w:val="20"/>
                <w:szCs w:val="20"/>
                <w:lang w:val="en-AU"/>
              </w:rPr>
              <w:t>National Societies are provided with simple and affordable tools and advice to ensure that programming and communication aimed at public behaviour change (in public health, resilience, inclusion, etc.) are informed by science and data-informed approaches (e.g. “nudge theory”) and integrated with CEA initiatives.</w:t>
            </w:r>
          </w:p>
        </w:tc>
        <w:tc>
          <w:tcPr>
            <w:tcW w:w="2137" w:type="dxa"/>
          </w:tcPr>
          <w:p w14:paraId="7D301ECB" w14:textId="602D6804" w:rsidR="00260A73" w:rsidRPr="007925E3" w:rsidRDefault="00260A73" w:rsidP="00E234D7">
            <w:pPr>
              <w:jc w:val="both"/>
              <w:rPr>
                <w:rFonts w:ascii="Open Sans" w:eastAsia="Times New Roman" w:hAnsi="Open Sans" w:cs="Open Sans"/>
                <w:sz w:val="20"/>
                <w:szCs w:val="20"/>
                <w:lang w:val="en-US"/>
              </w:rPr>
            </w:pPr>
          </w:p>
        </w:tc>
      </w:tr>
      <w:tr w:rsidR="00365AD5" w:rsidRPr="007925E3" w14:paraId="35DD8B58" w14:textId="404F8899" w:rsidTr="00843D25">
        <w:trPr>
          <w:gridAfter w:val="1"/>
          <w:wAfter w:w="255" w:type="dxa"/>
          <w:trHeight w:val="600"/>
        </w:trPr>
        <w:tc>
          <w:tcPr>
            <w:tcW w:w="1702" w:type="dxa"/>
            <w:shd w:val="clear" w:color="auto" w:fill="D9D9D9" w:themeFill="background1" w:themeFillShade="D9"/>
            <w:noWrap/>
            <w:hideMark/>
          </w:tcPr>
          <w:p w14:paraId="635E5B32" w14:textId="77777777"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shd w:val="clear" w:color="auto" w:fill="D9D9D9" w:themeFill="background1" w:themeFillShade="D9"/>
          </w:tcPr>
          <w:p w14:paraId="36EB1A0A" w14:textId="595CE4AC" w:rsidR="00260A73" w:rsidRPr="007925E3" w:rsidRDefault="00260A73" w:rsidP="00E234D7">
            <w:pPr>
              <w:jc w:val="both"/>
              <w:rPr>
                <w:rFonts w:ascii="Open Sans" w:hAnsi="Open Sans" w:cs="Open Sans"/>
                <w:b/>
                <w:sz w:val="20"/>
                <w:szCs w:val="20"/>
              </w:rPr>
            </w:pPr>
            <w:r w:rsidRPr="007925E3">
              <w:rPr>
                <w:rFonts w:ascii="Open Sans" w:eastAsia="Times New Roman" w:hAnsi="Open Sans" w:cs="Open Sans"/>
                <w:bCs/>
                <w:sz w:val="20"/>
                <w:szCs w:val="20"/>
                <w:lang w:val="en-US"/>
              </w:rPr>
              <w:t>Outcome</w:t>
            </w:r>
          </w:p>
        </w:tc>
        <w:tc>
          <w:tcPr>
            <w:tcW w:w="9631" w:type="dxa"/>
            <w:shd w:val="clear" w:color="auto" w:fill="D9D9D9" w:themeFill="background1" w:themeFillShade="D9"/>
          </w:tcPr>
          <w:p w14:paraId="6AFDD9FA" w14:textId="6C7B29C1" w:rsidR="00260A73" w:rsidRPr="007925E3" w:rsidRDefault="00260A73" w:rsidP="00E234D7">
            <w:pPr>
              <w:jc w:val="both"/>
              <w:rPr>
                <w:rFonts w:ascii="Open Sans" w:eastAsia="Times New Roman" w:hAnsi="Open Sans" w:cs="Open Sans"/>
                <w:sz w:val="20"/>
                <w:szCs w:val="20"/>
                <w:lang w:val="en-AU"/>
              </w:rPr>
            </w:pPr>
            <w:r w:rsidRPr="007925E3">
              <w:rPr>
                <w:rFonts w:ascii="Open Sans" w:hAnsi="Open Sans" w:cs="Open Sans"/>
                <w:b/>
                <w:sz w:val="20"/>
                <w:szCs w:val="20"/>
              </w:rPr>
              <w:t>6.</w:t>
            </w:r>
            <w:r w:rsidRPr="007925E3">
              <w:rPr>
                <w:rFonts w:ascii="Open Sans" w:hAnsi="Open Sans" w:cs="Open Sans"/>
                <w:b/>
                <w:bCs/>
                <w:sz w:val="20"/>
                <w:szCs w:val="20"/>
                <w:lang w:val="en-AU"/>
              </w:rPr>
              <w:t>3:</w:t>
            </w:r>
            <w:r w:rsidRPr="007925E3">
              <w:rPr>
                <w:rFonts w:ascii="Open Sans" w:hAnsi="Open Sans" w:cs="Open Sans"/>
                <w:sz w:val="20"/>
                <w:szCs w:val="20"/>
                <w:lang w:val="en-AU"/>
              </w:rPr>
              <w:t xml:space="preserve">  The IFRC network is </w:t>
            </w:r>
            <w:r w:rsidRPr="007925E3">
              <w:rPr>
                <w:rFonts w:ascii="Open Sans" w:hAnsi="Open Sans" w:cs="Open Sans"/>
                <w:sz w:val="20"/>
                <w:szCs w:val="20"/>
              </w:rPr>
              <w:t>using</w:t>
            </w:r>
            <w:r w:rsidRPr="007925E3">
              <w:rPr>
                <w:rFonts w:ascii="Open Sans" w:hAnsi="Open Sans" w:cs="Open Sans"/>
                <w:sz w:val="20"/>
                <w:szCs w:val="20"/>
                <w:lang w:val="en-AU"/>
              </w:rPr>
              <w:t xml:space="preserve"> innovative and transformative approaches </w:t>
            </w:r>
            <w:r w:rsidRPr="007925E3">
              <w:rPr>
                <w:rFonts w:ascii="Open Sans" w:hAnsi="Open Sans" w:cs="Open Sans"/>
                <w:sz w:val="20"/>
                <w:szCs w:val="20"/>
              </w:rPr>
              <w:t>to</w:t>
            </w:r>
            <w:r w:rsidRPr="007925E3">
              <w:rPr>
                <w:rFonts w:ascii="Open Sans" w:hAnsi="Open Sans" w:cs="Open Sans"/>
                <w:sz w:val="20"/>
                <w:szCs w:val="20"/>
                <w:lang w:val="en-AU"/>
              </w:rPr>
              <w:t xml:space="preserve"> better anticipate, adapt </w:t>
            </w:r>
            <w:r w:rsidRPr="007925E3">
              <w:rPr>
                <w:rFonts w:ascii="Open Sans" w:hAnsi="Open Sans" w:cs="Open Sans"/>
                <w:sz w:val="20"/>
                <w:szCs w:val="20"/>
              </w:rPr>
              <w:t xml:space="preserve">to </w:t>
            </w:r>
            <w:r w:rsidRPr="007925E3">
              <w:rPr>
                <w:rFonts w:ascii="Open Sans" w:hAnsi="Open Sans" w:cs="Open Sans"/>
                <w:sz w:val="20"/>
                <w:szCs w:val="20"/>
                <w:lang w:val="en-AU"/>
              </w:rPr>
              <w:t xml:space="preserve">and change </w:t>
            </w:r>
            <w:r w:rsidRPr="007925E3">
              <w:rPr>
                <w:rFonts w:ascii="Open Sans" w:hAnsi="Open Sans" w:cs="Open Sans"/>
                <w:sz w:val="20"/>
                <w:szCs w:val="20"/>
              </w:rPr>
              <w:t>for</w:t>
            </w:r>
            <w:r w:rsidRPr="007925E3">
              <w:rPr>
                <w:rFonts w:ascii="Open Sans" w:hAnsi="Open Sans" w:cs="Open Sans"/>
                <w:sz w:val="20"/>
                <w:szCs w:val="20"/>
                <w:lang w:val="en-AU"/>
              </w:rPr>
              <w:t xml:space="preserve"> complex challenges and opportunities.</w:t>
            </w:r>
          </w:p>
        </w:tc>
        <w:tc>
          <w:tcPr>
            <w:tcW w:w="2137" w:type="dxa"/>
            <w:shd w:val="clear" w:color="auto" w:fill="D9D9D9" w:themeFill="background1" w:themeFillShade="D9"/>
          </w:tcPr>
          <w:p w14:paraId="530C7590" w14:textId="26846FC6" w:rsidR="00260A73" w:rsidRPr="007925E3" w:rsidRDefault="00260A73" w:rsidP="00E234D7">
            <w:pPr>
              <w:jc w:val="both"/>
              <w:rPr>
                <w:rFonts w:ascii="Open Sans" w:eastAsia="Times New Roman" w:hAnsi="Open Sans" w:cs="Open Sans"/>
                <w:sz w:val="20"/>
                <w:szCs w:val="20"/>
              </w:rPr>
            </w:pPr>
          </w:p>
        </w:tc>
      </w:tr>
      <w:tr w:rsidR="00B52AC3" w:rsidRPr="007925E3" w14:paraId="4AED8FDD" w14:textId="77777777" w:rsidTr="00843D25">
        <w:trPr>
          <w:gridAfter w:val="1"/>
          <w:wAfter w:w="255" w:type="dxa"/>
          <w:trHeight w:val="600"/>
        </w:trPr>
        <w:tc>
          <w:tcPr>
            <w:tcW w:w="1702" w:type="dxa"/>
            <w:noWrap/>
          </w:tcPr>
          <w:p w14:paraId="6BD74035" w14:textId="3F1E8AA9"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3BC72BFD" w14:textId="6CB09092"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62EF50C4" w14:textId="23E8947F" w:rsidR="00260A73" w:rsidRPr="007925E3" w:rsidRDefault="00260A73" w:rsidP="00E234D7">
            <w:pPr>
              <w:jc w:val="both"/>
              <w:rPr>
                <w:rFonts w:ascii="Open Sans" w:hAnsi="Open Sans" w:cs="Open Sans"/>
                <w:b/>
                <w:sz w:val="20"/>
                <w:szCs w:val="20"/>
                <w:lang w:val="en-AU"/>
              </w:rPr>
            </w:pPr>
            <w:r w:rsidRPr="007925E3">
              <w:rPr>
                <w:rFonts w:ascii="Open Sans" w:hAnsi="Open Sans" w:cs="Open Sans"/>
                <w:b/>
                <w:i/>
                <w:iCs/>
                <w:sz w:val="20"/>
                <w:szCs w:val="20"/>
                <w:lang w:val="en-US"/>
              </w:rPr>
              <w:t>6.3.1</w:t>
            </w:r>
            <w:r w:rsidR="00AD604E">
              <w:rPr>
                <w:rFonts w:ascii="Open Sans" w:hAnsi="Open Sans" w:cs="Open Sans"/>
                <w:b/>
                <w:i/>
                <w:iCs/>
                <w:sz w:val="20"/>
                <w:szCs w:val="20"/>
                <w:lang w:val="en-CH"/>
              </w:rPr>
              <w:t>:</w:t>
            </w:r>
            <w:r w:rsidRPr="007925E3">
              <w:rPr>
                <w:rFonts w:ascii="Open Sans" w:hAnsi="Open Sans" w:cs="Open Sans"/>
                <w:b/>
                <w:sz w:val="20"/>
                <w:szCs w:val="20"/>
                <w:lang w:val="en-US"/>
              </w:rPr>
              <w:t xml:space="preserve"> </w:t>
            </w:r>
            <w:r w:rsidRPr="007925E3">
              <w:rPr>
                <w:rFonts w:ascii="Open Sans" w:hAnsi="Open Sans" w:cs="Open Sans"/>
                <w:sz w:val="20"/>
                <w:szCs w:val="20"/>
                <w:lang w:val="en-AU"/>
              </w:rPr>
              <w:t>Competency, vision and skills at innovation, adaptive and transformational leadership are among the key criteria for the selection of new leaders.</w:t>
            </w:r>
          </w:p>
        </w:tc>
        <w:tc>
          <w:tcPr>
            <w:tcW w:w="2137" w:type="dxa"/>
          </w:tcPr>
          <w:p w14:paraId="11FA5077" w14:textId="77777777" w:rsidR="00260A73" w:rsidRPr="007925E3" w:rsidRDefault="00260A73" w:rsidP="00E234D7">
            <w:pPr>
              <w:jc w:val="both"/>
              <w:rPr>
                <w:rFonts w:ascii="Open Sans" w:eastAsia="Times New Roman" w:hAnsi="Open Sans" w:cs="Open Sans"/>
                <w:sz w:val="20"/>
                <w:szCs w:val="20"/>
              </w:rPr>
            </w:pPr>
          </w:p>
        </w:tc>
      </w:tr>
      <w:tr w:rsidR="00B52AC3" w:rsidRPr="007925E3" w14:paraId="34041CF5" w14:textId="77777777" w:rsidTr="00843D25">
        <w:trPr>
          <w:gridAfter w:val="1"/>
          <w:wAfter w:w="255" w:type="dxa"/>
          <w:trHeight w:val="70"/>
        </w:trPr>
        <w:tc>
          <w:tcPr>
            <w:tcW w:w="1702" w:type="dxa"/>
            <w:noWrap/>
          </w:tcPr>
          <w:p w14:paraId="185A699D" w14:textId="11BA396F"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5F926FB2" w14:textId="4CA71E36"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0FD3DA55" w14:textId="7F9DCC93" w:rsidR="00260A73" w:rsidRPr="007925E3" w:rsidRDefault="00260A73" w:rsidP="00E234D7">
            <w:pPr>
              <w:jc w:val="both"/>
              <w:rPr>
                <w:rFonts w:ascii="Open Sans" w:hAnsi="Open Sans" w:cs="Open Sans"/>
                <w:b/>
                <w:sz w:val="20"/>
                <w:szCs w:val="20"/>
                <w:lang w:val="en-AU"/>
              </w:rPr>
            </w:pPr>
            <w:r w:rsidRPr="007925E3">
              <w:rPr>
                <w:rFonts w:ascii="Open Sans" w:hAnsi="Open Sans" w:cs="Open Sans"/>
                <w:b/>
                <w:i/>
                <w:iCs/>
                <w:sz w:val="20"/>
                <w:szCs w:val="20"/>
                <w:lang w:val="en-US"/>
              </w:rPr>
              <w:t>6.3.2</w:t>
            </w:r>
            <w:r w:rsidR="00AD604E">
              <w:rPr>
                <w:rFonts w:ascii="Open Sans" w:hAnsi="Open Sans" w:cs="Open Sans"/>
                <w:b/>
                <w:sz w:val="20"/>
                <w:szCs w:val="20"/>
                <w:lang w:val="en-CH"/>
              </w:rPr>
              <w:t>:</w:t>
            </w:r>
            <w:r w:rsidRPr="007925E3">
              <w:rPr>
                <w:rFonts w:ascii="Open Sans" w:hAnsi="Open Sans" w:cs="Open Sans"/>
                <w:b/>
                <w:sz w:val="20"/>
                <w:szCs w:val="20"/>
                <w:lang w:val="en-US"/>
              </w:rPr>
              <w:t xml:space="preserve"> </w:t>
            </w:r>
            <w:r w:rsidRPr="007925E3">
              <w:rPr>
                <w:rFonts w:ascii="Open Sans" w:hAnsi="Open Sans" w:cs="Open Sans"/>
                <w:sz w:val="20"/>
                <w:szCs w:val="20"/>
                <w:lang w:val="en-AU"/>
              </w:rPr>
              <w:t>Leadership is supported by development opportunities that enhance their capacity in anticipation and to drive agility, innovation and transformation</w:t>
            </w:r>
          </w:p>
        </w:tc>
        <w:tc>
          <w:tcPr>
            <w:tcW w:w="2137" w:type="dxa"/>
          </w:tcPr>
          <w:p w14:paraId="4D6B9A1D" w14:textId="7C016FF4" w:rsidR="00260A73" w:rsidRPr="007925E3" w:rsidRDefault="00260A73" w:rsidP="00E234D7">
            <w:pPr>
              <w:jc w:val="both"/>
              <w:rPr>
                <w:rFonts w:ascii="Open Sans" w:eastAsia="Times New Roman" w:hAnsi="Open Sans" w:cs="Open Sans"/>
                <w:sz w:val="20"/>
                <w:szCs w:val="20"/>
              </w:rPr>
            </w:pPr>
          </w:p>
        </w:tc>
      </w:tr>
      <w:tr w:rsidR="00B52AC3" w:rsidRPr="007925E3" w14:paraId="672954C3" w14:textId="77777777" w:rsidTr="00843D25">
        <w:trPr>
          <w:gridAfter w:val="1"/>
          <w:wAfter w:w="255" w:type="dxa"/>
          <w:trHeight w:val="600"/>
        </w:trPr>
        <w:tc>
          <w:tcPr>
            <w:tcW w:w="1702" w:type="dxa"/>
            <w:noWrap/>
          </w:tcPr>
          <w:p w14:paraId="299C4225" w14:textId="303A081B"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6AA24667" w14:textId="423ECA1F"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6E73C9C3" w14:textId="0D13098B" w:rsidR="00260A73" w:rsidRPr="007925E3" w:rsidRDefault="00260A73" w:rsidP="00E234D7">
            <w:pPr>
              <w:tabs>
                <w:tab w:val="left" w:pos="451"/>
                <w:tab w:val="left" w:pos="608"/>
              </w:tabs>
              <w:jc w:val="both"/>
              <w:rPr>
                <w:rFonts w:ascii="Open Sans" w:hAnsi="Open Sans" w:cs="Open Sans"/>
                <w:b/>
                <w:sz w:val="20"/>
                <w:szCs w:val="20"/>
                <w:lang w:val="en-AU"/>
              </w:rPr>
            </w:pPr>
            <w:r w:rsidRPr="007925E3">
              <w:rPr>
                <w:rFonts w:ascii="Open Sans" w:hAnsi="Open Sans" w:cs="Open Sans"/>
                <w:b/>
                <w:i/>
                <w:iCs/>
                <w:sz w:val="20"/>
                <w:szCs w:val="20"/>
                <w:lang w:val="en-US"/>
              </w:rPr>
              <w:t>6.3.3</w:t>
            </w:r>
            <w:r w:rsidR="00AD604E">
              <w:rPr>
                <w:rFonts w:ascii="Open Sans" w:hAnsi="Open Sans" w:cs="Open Sans"/>
                <w:b/>
                <w:sz w:val="20"/>
                <w:szCs w:val="20"/>
                <w:lang w:val="en-CH"/>
              </w:rPr>
              <w:t>:</w:t>
            </w:r>
            <w:r w:rsidRPr="007925E3">
              <w:rPr>
                <w:rFonts w:ascii="Open Sans" w:hAnsi="Open Sans" w:cs="Open Sans"/>
                <w:b/>
                <w:sz w:val="20"/>
                <w:szCs w:val="20"/>
                <w:lang w:val="en-US"/>
              </w:rPr>
              <w:t xml:space="preserve"> </w:t>
            </w:r>
            <w:r w:rsidRPr="007925E3">
              <w:rPr>
                <w:rFonts w:ascii="Open Sans" w:hAnsi="Open Sans" w:cs="Open Sans"/>
                <w:sz w:val="20"/>
                <w:szCs w:val="20"/>
                <w:lang w:val="en-AU"/>
              </w:rPr>
              <w:t>Leadership promotes a culture within the IFRC network that encourages experimentation with new approaches, greater collaboration in problem solving and greater but informed tolerance of risk.</w:t>
            </w:r>
          </w:p>
        </w:tc>
        <w:tc>
          <w:tcPr>
            <w:tcW w:w="2137" w:type="dxa"/>
          </w:tcPr>
          <w:p w14:paraId="6B1030B4" w14:textId="5E30CC3D" w:rsidR="00260A73" w:rsidRPr="007925E3" w:rsidRDefault="00260A73" w:rsidP="00E234D7">
            <w:pPr>
              <w:jc w:val="both"/>
              <w:rPr>
                <w:rFonts w:ascii="Open Sans" w:eastAsia="Times New Roman" w:hAnsi="Open Sans" w:cs="Open Sans"/>
                <w:sz w:val="20"/>
                <w:szCs w:val="20"/>
              </w:rPr>
            </w:pPr>
          </w:p>
        </w:tc>
      </w:tr>
      <w:tr w:rsidR="00B52AC3" w:rsidRPr="007925E3" w14:paraId="0D22861B" w14:textId="77777777" w:rsidTr="00EF079F">
        <w:trPr>
          <w:gridAfter w:val="1"/>
          <w:wAfter w:w="255" w:type="dxa"/>
          <w:trHeight w:val="593"/>
        </w:trPr>
        <w:tc>
          <w:tcPr>
            <w:tcW w:w="1702" w:type="dxa"/>
            <w:noWrap/>
          </w:tcPr>
          <w:p w14:paraId="37A5A1EB" w14:textId="3D55B0CD"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68418F7B" w14:textId="16E94FF8"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362A5D17" w14:textId="6302D93B" w:rsidR="00260A73" w:rsidRPr="007925E3" w:rsidRDefault="00260A73" w:rsidP="00E234D7">
            <w:pPr>
              <w:tabs>
                <w:tab w:val="left" w:pos="451"/>
                <w:tab w:val="left" w:pos="608"/>
              </w:tabs>
              <w:jc w:val="both"/>
              <w:rPr>
                <w:rFonts w:ascii="Open Sans" w:hAnsi="Open Sans" w:cs="Open Sans"/>
                <w:b/>
                <w:sz w:val="20"/>
                <w:szCs w:val="20"/>
                <w:lang w:val="en-AU"/>
              </w:rPr>
            </w:pPr>
            <w:r w:rsidRPr="007925E3">
              <w:rPr>
                <w:rFonts w:ascii="Open Sans" w:hAnsi="Open Sans" w:cs="Open Sans"/>
                <w:b/>
                <w:i/>
                <w:iCs/>
                <w:sz w:val="20"/>
                <w:szCs w:val="20"/>
                <w:lang w:val="en-US"/>
              </w:rPr>
              <w:t>6.3.4</w:t>
            </w:r>
            <w:r w:rsidR="00EF079F">
              <w:rPr>
                <w:rFonts w:ascii="Open Sans" w:hAnsi="Open Sans" w:cs="Open Sans"/>
                <w:b/>
                <w:i/>
                <w:iCs/>
                <w:sz w:val="20"/>
                <w:szCs w:val="20"/>
                <w:lang w:val="en-CH"/>
              </w:rPr>
              <w:t>:</w:t>
            </w:r>
            <w:r w:rsidRPr="007925E3">
              <w:rPr>
                <w:rFonts w:ascii="Open Sans" w:hAnsi="Open Sans" w:cs="Open Sans"/>
                <w:b/>
                <w:sz w:val="20"/>
                <w:szCs w:val="20"/>
                <w:lang w:val="en-US"/>
              </w:rPr>
              <w:t xml:space="preserve"> </w:t>
            </w:r>
            <w:r w:rsidRPr="007925E3">
              <w:rPr>
                <w:rFonts w:ascii="Open Sans" w:hAnsi="Open Sans" w:cs="Open Sans"/>
                <w:sz w:val="20"/>
                <w:szCs w:val="20"/>
                <w:lang w:val="en-AU"/>
              </w:rPr>
              <w:t>Organisational strategies, plans and policies prioritise innovation and change and, leadership is accountable for driving systems and cultural change</w:t>
            </w:r>
          </w:p>
        </w:tc>
        <w:tc>
          <w:tcPr>
            <w:tcW w:w="2137" w:type="dxa"/>
          </w:tcPr>
          <w:p w14:paraId="12421B6B" w14:textId="77777777" w:rsidR="00260A73" w:rsidRPr="007925E3" w:rsidRDefault="00260A73" w:rsidP="00E234D7">
            <w:pPr>
              <w:jc w:val="both"/>
              <w:rPr>
                <w:rFonts w:ascii="Open Sans" w:eastAsia="Times New Roman" w:hAnsi="Open Sans" w:cs="Open Sans"/>
                <w:sz w:val="20"/>
                <w:szCs w:val="20"/>
              </w:rPr>
            </w:pPr>
          </w:p>
        </w:tc>
      </w:tr>
      <w:tr w:rsidR="00B52AC3" w:rsidRPr="007925E3" w14:paraId="44DD43E4" w14:textId="77777777" w:rsidTr="00843D25">
        <w:trPr>
          <w:gridAfter w:val="1"/>
          <w:wAfter w:w="255" w:type="dxa"/>
          <w:trHeight w:val="600"/>
        </w:trPr>
        <w:tc>
          <w:tcPr>
            <w:tcW w:w="1702" w:type="dxa"/>
            <w:noWrap/>
          </w:tcPr>
          <w:p w14:paraId="69ED4318" w14:textId="1B6C7CC5"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4E33E74E" w14:textId="0FAD8A94"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383D7148" w14:textId="1019B566" w:rsidR="00260A73" w:rsidRPr="007925E3" w:rsidRDefault="00260A73" w:rsidP="00E234D7">
            <w:pPr>
              <w:tabs>
                <w:tab w:val="left" w:pos="451"/>
                <w:tab w:val="left" w:pos="608"/>
              </w:tabs>
              <w:jc w:val="both"/>
              <w:rPr>
                <w:rFonts w:ascii="Open Sans" w:hAnsi="Open Sans" w:cs="Open Sans"/>
                <w:b/>
                <w:sz w:val="20"/>
                <w:szCs w:val="20"/>
                <w:lang w:val="en-AU"/>
              </w:rPr>
            </w:pPr>
            <w:r w:rsidRPr="007925E3">
              <w:rPr>
                <w:rFonts w:ascii="Open Sans" w:hAnsi="Open Sans" w:cs="Open Sans"/>
                <w:b/>
                <w:i/>
                <w:iCs/>
                <w:sz w:val="20"/>
                <w:szCs w:val="20"/>
                <w:lang w:val="en-US"/>
              </w:rPr>
              <w:t>6.3.5</w:t>
            </w:r>
            <w:r w:rsidR="00EF079F">
              <w:rPr>
                <w:rFonts w:ascii="Open Sans" w:hAnsi="Open Sans" w:cs="Open Sans"/>
                <w:b/>
                <w:i/>
                <w:iCs/>
                <w:sz w:val="20"/>
                <w:szCs w:val="20"/>
                <w:lang w:val="en-CH"/>
              </w:rPr>
              <w:t>:</w:t>
            </w:r>
            <w:r w:rsidRPr="007925E3">
              <w:rPr>
                <w:rFonts w:ascii="Open Sans" w:hAnsi="Open Sans" w:cs="Open Sans"/>
                <w:b/>
                <w:sz w:val="20"/>
                <w:szCs w:val="20"/>
                <w:lang w:val="en-US"/>
              </w:rPr>
              <w:t xml:space="preserve"> </w:t>
            </w:r>
            <w:r w:rsidRPr="007925E3">
              <w:rPr>
                <w:rFonts w:ascii="Open Sans" w:hAnsi="Open Sans" w:cs="Open Sans"/>
                <w:sz w:val="20"/>
                <w:szCs w:val="20"/>
                <w:lang w:val="en-AU"/>
              </w:rPr>
              <w:t>National Societies are supported to connect with each other to collaborate on changing systems across the network that affect them all.</w:t>
            </w:r>
          </w:p>
        </w:tc>
        <w:tc>
          <w:tcPr>
            <w:tcW w:w="2137" w:type="dxa"/>
          </w:tcPr>
          <w:p w14:paraId="282F97BF" w14:textId="2BAA6EFA" w:rsidR="00260A73" w:rsidRPr="007925E3" w:rsidRDefault="00260A73" w:rsidP="00E234D7">
            <w:pPr>
              <w:jc w:val="both"/>
              <w:rPr>
                <w:rFonts w:ascii="Open Sans" w:eastAsia="Times New Roman" w:hAnsi="Open Sans" w:cs="Open Sans"/>
                <w:sz w:val="20"/>
                <w:szCs w:val="20"/>
              </w:rPr>
            </w:pPr>
          </w:p>
        </w:tc>
      </w:tr>
      <w:tr w:rsidR="00B52AC3" w:rsidRPr="007925E3" w14:paraId="68BAF722" w14:textId="77777777" w:rsidTr="00843D25">
        <w:trPr>
          <w:gridAfter w:val="1"/>
          <w:wAfter w:w="255" w:type="dxa"/>
          <w:trHeight w:val="600"/>
        </w:trPr>
        <w:tc>
          <w:tcPr>
            <w:tcW w:w="1702" w:type="dxa"/>
            <w:noWrap/>
          </w:tcPr>
          <w:p w14:paraId="778262EF" w14:textId="2BFB524E"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601A543F" w14:textId="0FAA0D0F"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6D1EE49A" w14:textId="44058D47" w:rsidR="00260A73" w:rsidRPr="007925E3" w:rsidRDefault="00260A73" w:rsidP="00E234D7">
            <w:pPr>
              <w:tabs>
                <w:tab w:val="left" w:pos="451"/>
                <w:tab w:val="left" w:pos="608"/>
              </w:tabs>
              <w:jc w:val="both"/>
              <w:rPr>
                <w:rFonts w:ascii="Open Sans" w:hAnsi="Open Sans" w:cs="Open Sans"/>
                <w:b/>
                <w:sz w:val="20"/>
                <w:szCs w:val="20"/>
                <w:lang w:val="en-AU"/>
              </w:rPr>
            </w:pPr>
            <w:r w:rsidRPr="007925E3">
              <w:rPr>
                <w:rFonts w:ascii="Open Sans" w:hAnsi="Open Sans" w:cs="Open Sans"/>
                <w:b/>
                <w:i/>
                <w:iCs/>
                <w:sz w:val="20"/>
                <w:szCs w:val="20"/>
                <w:lang w:val="en-US"/>
              </w:rPr>
              <w:t>6.3.6</w:t>
            </w:r>
            <w:r w:rsidR="00EF079F">
              <w:rPr>
                <w:rFonts w:ascii="Open Sans" w:hAnsi="Open Sans" w:cs="Open Sans"/>
                <w:b/>
                <w:sz w:val="20"/>
                <w:szCs w:val="20"/>
                <w:lang w:val="en-CH"/>
              </w:rPr>
              <w:t>:</w:t>
            </w:r>
            <w:r w:rsidRPr="007925E3">
              <w:rPr>
                <w:rFonts w:ascii="Open Sans" w:hAnsi="Open Sans" w:cs="Open Sans"/>
                <w:b/>
                <w:sz w:val="20"/>
                <w:szCs w:val="20"/>
                <w:lang w:val="en-US"/>
              </w:rPr>
              <w:t xml:space="preserve"> </w:t>
            </w:r>
            <w:r w:rsidRPr="007925E3">
              <w:rPr>
                <w:rFonts w:ascii="Open Sans" w:hAnsi="Open Sans" w:cs="Open Sans"/>
                <w:sz w:val="20"/>
                <w:szCs w:val="20"/>
                <w:lang w:val="en-AU"/>
              </w:rPr>
              <w:t>Processes are in place to more quickly mainstream innovation that has proven successful, driven by collaborative teams of senior leadership.</w:t>
            </w:r>
          </w:p>
        </w:tc>
        <w:tc>
          <w:tcPr>
            <w:tcW w:w="2137" w:type="dxa"/>
          </w:tcPr>
          <w:p w14:paraId="5534E17A" w14:textId="1EE3FAA4" w:rsidR="00260A73" w:rsidRPr="007925E3" w:rsidRDefault="00260A73" w:rsidP="00E234D7">
            <w:pPr>
              <w:jc w:val="both"/>
              <w:rPr>
                <w:rFonts w:ascii="Open Sans" w:eastAsia="Times New Roman" w:hAnsi="Open Sans" w:cs="Open Sans"/>
                <w:sz w:val="20"/>
                <w:szCs w:val="20"/>
              </w:rPr>
            </w:pPr>
          </w:p>
        </w:tc>
      </w:tr>
      <w:tr w:rsidR="00B52AC3" w:rsidRPr="007925E3" w14:paraId="24F04C06" w14:textId="77777777" w:rsidTr="00843D25">
        <w:trPr>
          <w:gridAfter w:val="1"/>
          <w:wAfter w:w="255" w:type="dxa"/>
          <w:trHeight w:val="600"/>
        </w:trPr>
        <w:tc>
          <w:tcPr>
            <w:tcW w:w="1702" w:type="dxa"/>
            <w:noWrap/>
          </w:tcPr>
          <w:p w14:paraId="67A7D02E" w14:textId="639151C7"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lastRenderedPageBreak/>
              <w:t>E1-Engaged</w:t>
            </w:r>
          </w:p>
        </w:tc>
        <w:tc>
          <w:tcPr>
            <w:tcW w:w="1273" w:type="dxa"/>
          </w:tcPr>
          <w:p w14:paraId="2BEA6614" w14:textId="09C3C242"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5A5AE049" w14:textId="2545844A" w:rsidR="00260A73" w:rsidRPr="00EF079F" w:rsidRDefault="00260A73" w:rsidP="00E234D7">
            <w:pPr>
              <w:tabs>
                <w:tab w:val="left" w:pos="451"/>
                <w:tab w:val="left" w:pos="608"/>
              </w:tabs>
              <w:jc w:val="both"/>
              <w:rPr>
                <w:rFonts w:ascii="Open Sans" w:hAnsi="Open Sans" w:cs="Open Sans"/>
                <w:b/>
                <w:sz w:val="20"/>
                <w:szCs w:val="20"/>
                <w:lang w:val="en-AU"/>
              </w:rPr>
            </w:pPr>
            <w:r w:rsidRPr="00EF079F">
              <w:rPr>
                <w:rFonts w:ascii="Open Sans" w:hAnsi="Open Sans" w:cs="Open Sans"/>
                <w:b/>
                <w:i/>
                <w:iCs/>
                <w:sz w:val="20"/>
                <w:szCs w:val="20"/>
                <w:lang w:val="en-US"/>
              </w:rPr>
              <w:t>6.3.7</w:t>
            </w:r>
            <w:r w:rsidR="00EF079F" w:rsidRPr="00EF079F">
              <w:rPr>
                <w:rFonts w:ascii="Open Sans" w:hAnsi="Open Sans" w:cs="Open Sans"/>
                <w:b/>
                <w:i/>
                <w:iCs/>
                <w:sz w:val="20"/>
                <w:szCs w:val="20"/>
                <w:lang w:val="en-CH"/>
              </w:rPr>
              <w:t>:</w:t>
            </w:r>
            <w:r w:rsidRPr="00EF079F">
              <w:rPr>
                <w:rFonts w:ascii="Open Sans" w:hAnsi="Open Sans" w:cs="Open Sans"/>
                <w:b/>
                <w:sz w:val="20"/>
                <w:szCs w:val="20"/>
                <w:lang w:val="en-US"/>
              </w:rPr>
              <w:t xml:space="preserve"> </w:t>
            </w:r>
            <w:r w:rsidRPr="00EF079F">
              <w:rPr>
                <w:rFonts w:ascii="Open Sans" w:hAnsi="Open Sans" w:cs="Open Sans"/>
                <w:sz w:val="20"/>
                <w:szCs w:val="20"/>
                <w:lang w:val="en-AU"/>
              </w:rPr>
              <w:t>Greater investment is made into foresight and anticipation of emerging challenges and opportunities. These assessments form the basis of strategy, policy, risk assessments and operational planning.</w:t>
            </w:r>
          </w:p>
        </w:tc>
        <w:tc>
          <w:tcPr>
            <w:tcW w:w="2137" w:type="dxa"/>
          </w:tcPr>
          <w:p w14:paraId="6B5B343F" w14:textId="2B133A06" w:rsidR="00260A73" w:rsidRPr="007925E3" w:rsidRDefault="00260A73" w:rsidP="00E234D7">
            <w:pPr>
              <w:jc w:val="both"/>
              <w:rPr>
                <w:rFonts w:ascii="Open Sans" w:eastAsia="Times New Roman" w:hAnsi="Open Sans" w:cs="Open Sans"/>
                <w:sz w:val="20"/>
                <w:szCs w:val="20"/>
              </w:rPr>
            </w:pPr>
          </w:p>
        </w:tc>
      </w:tr>
      <w:tr w:rsidR="00B52AC3" w:rsidRPr="007925E3" w14:paraId="0FE5AE5C" w14:textId="77777777" w:rsidTr="00843D25">
        <w:trPr>
          <w:gridAfter w:val="1"/>
          <w:wAfter w:w="255" w:type="dxa"/>
          <w:trHeight w:val="600"/>
        </w:trPr>
        <w:tc>
          <w:tcPr>
            <w:tcW w:w="1702" w:type="dxa"/>
            <w:noWrap/>
          </w:tcPr>
          <w:p w14:paraId="31A154D4" w14:textId="58FB1828"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154009E8" w14:textId="36000E3B"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54C8C84C" w14:textId="119A895C" w:rsidR="00260A73" w:rsidRPr="00EF079F" w:rsidRDefault="00260A73" w:rsidP="00E234D7">
            <w:pPr>
              <w:tabs>
                <w:tab w:val="left" w:pos="451"/>
                <w:tab w:val="left" w:pos="608"/>
              </w:tabs>
              <w:jc w:val="both"/>
              <w:rPr>
                <w:rFonts w:ascii="Open Sans" w:hAnsi="Open Sans" w:cs="Open Sans"/>
                <w:b/>
                <w:sz w:val="20"/>
                <w:szCs w:val="20"/>
                <w:lang w:val="en-AU"/>
              </w:rPr>
            </w:pPr>
            <w:r w:rsidRPr="00EF079F">
              <w:rPr>
                <w:rFonts w:ascii="Open Sans" w:hAnsi="Open Sans" w:cs="Open Sans"/>
                <w:b/>
                <w:i/>
                <w:iCs/>
                <w:sz w:val="20"/>
                <w:szCs w:val="20"/>
                <w:lang w:val="en-US"/>
              </w:rPr>
              <w:t>6.3.8</w:t>
            </w:r>
            <w:r w:rsidR="00EF079F" w:rsidRPr="00EF079F">
              <w:rPr>
                <w:rFonts w:ascii="Open Sans" w:hAnsi="Open Sans" w:cs="Open Sans"/>
                <w:b/>
                <w:i/>
                <w:iCs/>
                <w:sz w:val="20"/>
                <w:szCs w:val="20"/>
                <w:lang w:val="en-CH"/>
              </w:rPr>
              <w:t>:</w:t>
            </w:r>
            <w:r w:rsidRPr="00EF079F">
              <w:rPr>
                <w:rFonts w:ascii="Open Sans" w:hAnsi="Open Sans" w:cs="Open Sans"/>
                <w:b/>
                <w:sz w:val="20"/>
                <w:szCs w:val="20"/>
                <w:lang w:val="en-US"/>
              </w:rPr>
              <w:t xml:space="preserve"> </w:t>
            </w:r>
            <w:r w:rsidRPr="00EF079F">
              <w:rPr>
                <w:rFonts w:ascii="Open Sans" w:hAnsi="Open Sans" w:cs="Open Sans"/>
                <w:sz w:val="20"/>
                <w:szCs w:val="20"/>
                <w:lang w:val="en-AU"/>
              </w:rPr>
              <w:t>Community driven and local innovation is better sourced and supported to develop and enhance its impact</w:t>
            </w:r>
          </w:p>
        </w:tc>
        <w:tc>
          <w:tcPr>
            <w:tcW w:w="2137" w:type="dxa"/>
          </w:tcPr>
          <w:p w14:paraId="35B8DC3C" w14:textId="41CA8EC2" w:rsidR="00260A73" w:rsidRPr="007925E3" w:rsidRDefault="00260A73" w:rsidP="00E234D7">
            <w:pPr>
              <w:jc w:val="both"/>
              <w:rPr>
                <w:rFonts w:ascii="Open Sans" w:eastAsia="Times New Roman" w:hAnsi="Open Sans" w:cs="Open Sans"/>
                <w:sz w:val="20"/>
                <w:szCs w:val="20"/>
              </w:rPr>
            </w:pPr>
          </w:p>
        </w:tc>
      </w:tr>
      <w:tr w:rsidR="00B52AC3" w:rsidRPr="007925E3" w14:paraId="7DF68C66" w14:textId="77777777" w:rsidTr="00843D25">
        <w:trPr>
          <w:gridAfter w:val="1"/>
          <w:wAfter w:w="255" w:type="dxa"/>
          <w:trHeight w:val="600"/>
        </w:trPr>
        <w:tc>
          <w:tcPr>
            <w:tcW w:w="1702" w:type="dxa"/>
            <w:noWrap/>
          </w:tcPr>
          <w:p w14:paraId="495BF75E" w14:textId="33DAA0B5"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682DB780" w14:textId="3B2EC660"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3CE587FC" w14:textId="00EABAAA" w:rsidR="00260A73" w:rsidRPr="00EF079F" w:rsidRDefault="00260A73" w:rsidP="00E234D7">
            <w:pPr>
              <w:pStyle w:val="NormalWeb"/>
              <w:tabs>
                <w:tab w:val="left" w:pos="451"/>
                <w:tab w:val="left" w:pos="608"/>
              </w:tabs>
              <w:jc w:val="both"/>
              <w:rPr>
                <w:rFonts w:ascii="Open Sans" w:hAnsi="Open Sans" w:cs="Open Sans"/>
              </w:rPr>
            </w:pPr>
            <w:r w:rsidRPr="00EF079F">
              <w:rPr>
                <w:rFonts w:ascii="Open Sans" w:hAnsi="Open Sans" w:cs="Open Sans"/>
                <w:b/>
                <w:i/>
                <w:sz w:val="20"/>
                <w:szCs w:val="20"/>
              </w:rPr>
              <w:t>6.3.9</w:t>
            </w:r>
            <w:r w:rsidR="00EF079F" w:rsidRPr="00EF079F">
              <w:rPr>
                <w:rFonts w:ascii="Open Sans" w:hAnsi="Open Sans" w:cs="Open Sans"/>
                <w:b/>
                <w:i/>
                <w:sz w:val="20"/>
                <w:szCs w:val="20"/>
              </w:rPr>
              <w:t>:</w:t>
            </w:r>
            <w:r w:rsidRPr="00EF079F">
              <w:rPr>
                <w:rFonts w:ascii="Open Sans" w:hAnsi="Open Sans" w:cs="Open Sans"/>
                <w:b/>
                <w:sz w:val="20"/>
                <w:szCs w:val="20"/>
              </w:rPr>
              <w:t xml:space="preserve"> </w:t>
            </w:r>
            <w:r w:rsidRPr="00EF079F">
              <w:rPr>
                <w:rFonts w:ascii="Open Sans" w:hAnsi="Open Sans" w:cs="Open Sans"/>
                <w:sz w:val="20"/>
                <w:szCs w:val="20"/>
                <w:lang w:val="en-AU"/>
              </w:rPr>
              <w:t xml:space="preserve">There is greater collaboration with </w:t>
            </w:r>
            <w:r w:rsidR="00B23F3F" w:rsidRPr="00EF079F">
              <w:rPr>
                <w:rFonts w:ascii="Open Sans" w:hAnsi="Open Sans" w:cs="Open Sans"/>
                <w:sz w:val="20"/>
                <w:szCs w:val="20"/>
              </w:rPr>
              <w:t xml:space="preserve">such as the private sector as well as new and non-traditional partners, </w:t>
            </w:r>
            <w:r w:rsidRPr="00EF079F">
              <w:rPr>
                <w:rFonts w:ascii="Open Sans" w:hAnsi="Open Sans" w:cs="Open Sans"/>
                <w:sz w:val="20"/>
                <w:szCs w:val="20"/>
                <w:lang w:val="en-AU"/>
              </w:rPr>
              <w:t>on joint problem solving and innovation.</w:t>
            </w:r>
          </w:p>
        </w:tc>
        <w:tc>
          <w:tcPr>
            <w:tcW w:w="2137" w:type="dxa"/>
          </w:tcPr>
          <w:p w14:paraId="4C9EAA42" w14:textId="12D38218" w:rsidR="00260A73" w:rsidRPr="007925E3" w:rsidRDefault="00260A73" w:rsidP="00E234D7">
            <w:pPr>
              <w:jc w:val="both"/>
              <w:rPr>
                <w:rFonts w:ascii="Open Sans" w:eastAsia="Times New Roman" w:hAnsi="Open Sans" w:cs="Open Sans"/>
                <w:sz w:val="20"/>
                <w:szCs w:val="20"/>
              </w:rPr>
            </w:pPr>
          </w:p>
        </w:tc>
      </w:tr>
      <w:tr w:rsidR="00B52AC3" w:rsidRPr="007925E3" w14:paraId="6976B812" w14:textId="77777777" w:rsidTr="00843D25">
        <w:trPr>
          <w:gridAfter w:val="1"/>
          <w:wAfter w:w="255" w:type="dxa"/>
          <w:trHeight w:val="600"/>
        </w:trPr>
        <w:tc>
          <w:tcPr>
            <w:tcW w:w="1702" w:type="dxa"/>
            <w:noWrap/>
          </w:tcPr>
          <w:p w14:paraId="767530DE" w14:textId="655401FD"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08E0B2C2" w14:textId="0C7D1BA8"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2F366491" w14:textId="5392CF38" w:rsidR="00260A73" w:rsidRPr="00EF079F" w:rsidRDefault="00260A73" w:rsidP="00E234D7">
            <w:pPr>
              <w:tabs>
                <w:tab w:val="left" w:pos="451"/>
                <w:tab w:val="left" w:pos="608"/>
              </w:tabs>
              <w:jc w:val="both"/>
              <w:rPr>
                <w:rFonts w:ascii="Open Sans" w:hAnsi="Open Sans" w:cs="Open Sans"/>
                <w:b/>
                <w:sz w:val="20"/>
                <w:szCs w:val="20"/>
                <w:lang w:val="en-AU"/>
              </w:rPr>
            </w:pPr>
            <w:r w:rsidRPr="00EF079F">
              <w:rPr>
                <w:rFonts w:ascii="Open Sans" w:hAnsi="Open Sans" w:cs="Open Sans"/>
                <w:b/>
                <w:i/>
                <w:iCs/>
                <w:sz w:val="20"/>
                <w:szCs w:val="20"/>
                <w:lang w:val="en-US"/>
              </w:rPr>
              <w:t>6.3.10</w:t>
            </w:r>
            <w:r w:rsidR="00FF68AF">
              <w:rPr>
                <w:rFonts w:ascii="Open Sans" w:hAnsi="Open Sans" w:cs="Open Sans"/>
                <w:b/>
                <w:i/>
                <w:iCs/>
                <w:sz w:val="20"/>
                <w:szCs w:val="20"/>
                <w:lang w:val="en-CH"/>
              </w:rPr>
              <w:t>:</w:t>
            </w:r>
            <w:r w:rsidRPr="00EF079F">
              <w:rPr>
                <w:rFonts w:ascii="Open Sans" w:hAnsi="Open Sans" w:cs="Open Sans"/>
                <w:b/>
                <w:sz w:val="20"/>
                <w:szCs w:val="20"/>
                <w:lang w:val="en-US"/>
              </w:rPr>
              <w:t xml:space="preserve"> </w:t>
            </w:r>
            <w:r w:rsidRPr="00EF079F">
              <w:rPr>
                <w:rFonts w:ascii="Open Sans" w:hAnsi="Open Sans" w:cs="Open Sans"/>
                <w:sz w:val="20"/>
                <w:szCs w:val="20"/>
                <w:lang w:val="en-AU"/>
              </w:rPr>
              <w:t>There is increased investment, partnerships and collaboration focussed on research and development and on learning within and between the IFRC network</w:t>
            </w:r>
          </w:p>
        </w:tc>
        <w:tc>
          <w:tcPr>
            <w:tcW w:w="2137" w:type="dxa"/>
          </w:tcPr>
          <w:p w14:paraId="54BCC8F8" w14:textId="57328F7C" w:rsidR="00260A73" w:rsidRPr="007925E3" w:rsidRDefault="00260A73" w:rsidP="00E234D7">
            <w:pPr>
              <w:jc w:val="both"/>
              <w:rPr>
                <w:rFonts w:ascii="Open Sans" w:eastAsia="Times New Roman" w:hAnsi="Open Sans" w:cs="Open Sans"/>
                <w:sz w:val="20"/>
                <w:szCs w:val="20"/>
              </w:rPr>
            </w:pPr>
          </w:p>
        </w:tc>
      </w:tr>
      <w:tr w:rsidR="00B52AC3" w:rsidRPr="007925E3" w14:paraId="02AABBDB" w14:textId="77777777" w:rsidTr="00843D25">
        <w:trPr>
          <w:gridAfter w:val="1"/>
          <w:wAfter w:w="255" w:type="dxa"/>
          <w:trHeight w:val="600"/>
        </w:trPr>
        <w:tc>
          <w:tcPr>
            <w:tcW w:w="1702" w:type="dxa"/>
            <w:noWrap/>
          </w:tcPr>
          <w:p w14:paraId="0A806C8D" w14:textId="62DD36A0"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7BD100CF" w14:textId="369ABA26"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1C19101E" w14:textId="0C1C7DFB" w:rsidR="00260A73" w:rsidRPr="007925E3" w:rsidRDefault="00260A73" w:rsidP="00E234D7">
            <w:pPr>
              <w:tabs>
                <w:tab w:val="left" w:pos="451"/>
                <w:tab w:val="left" w:pos="608"/>
              </w:tabs>
              <w:jc w:val="both"/>
              <w:rPr>
                <w:rFonts w:ascii="Open Sans" w:hAnsi="Open Sans" w:cs="Open Sans"/>
                <w:b/>
                <w:sz w:val="20"/>
                <w:szCs w:val="20"/>
                <w:lang w:val="en-AU"/>
              </w:rPr>
            </w:pPr>
            <w:r w:rsidRPr="007925E3">
              <w:rPr>
                <w:rFonts w:ascii="Open Sans" w:hAnsi="Open Sans" w:cs="Open Sans"/>
                <w:b/>
                <w:i/>
                <w:iCs/>
                <w:sz w:val="20"/>
                <w:szCs w:val="20"/>
                <w:lang w:val="en-US"/>
              </w:rPr>
              <w:t>6.3.11</w:t>
            </w:r>
            <w:r w:rsidR="00FF68AF">
              <w:rPr>
                <w:rFonts w:ascii="Open Sans" w:hAnsi="Open Sans" w:cs="Open Sans"/>
                <w:b/>
                <w:i/>
                <w:iCs/>
                <w:sz w:val="20"/>
                <w:szCs w:val="20"/>
                <w:lang w:val="en-CH"/>
              </w:rPr>
              <w:t>:</w:t>
            </w:r>
            <w:r w:rsidRPr="007925E3">
              <w:rPr>
                <w:rFonts w:ascii="Open Sans" w:hAnsi="Open Sans" w:cs="Open Sans"/>
                <w:b/>
                <w:sz w:val="20"/>
                <w:szCs w:val="20"/>
                <w:lang w:val="en-US"/>
              </w:rPr>
              <w:t xml:space="preserve"> </w:t>
            </w:r>
            <w:r w:rsidRPr="007925E3">
              <w:rPr>
                <w:rFonts w:ascii="Open Sans" w:hAnsi="Open Sans" w:cs="Open Sans"/>
                <w:sz w:val="20"/>
                <w:szCs w:val="20"/>
                <w:lang w:val="en-AU"/>
              </w:rPr>
              <w:t xml:space="preserve">Technical teams and volunteers </w:t>
            </w:r>
            <w:r w:rsidR="003B7819">
              <w:rPr>
                <w:rFonts w:ascii="Open Sans" w:hAnsi="Open Sans" w:cs="Open Sans"/>
                <w:sz w:val="20"/>
                <w:szCs w:val="20"/>
                <w:lang w:val="en-AU"/>
              </w:rPr>
              <w:t xml:space="preserve">(including youth) </w:t>
            </w:r>
            <w:r w:rsidRPr="007925E3">
              <w:rPr>
                <w:rFonts w:ascii="Open Sans" w:hAnsi="Open Sans" w:cs="Open Sans"/>
                <w:sz w:val="20"/>
                <w:szCs w:val="20"/>
                <w:lang w:val="en-AU"/>
              </w:rPr>
              <w:t xml:space="preserve">are incentivised and resourced to experiment with new approaches to their work. </w:t>
            </w:r>
          </w:p>
        </w:tc>
        <w:tc>
          <w:tcPr>
            <w:tcW w:w="2137" w:type="dxa"/>
          </w:tcPr>
          <w:p w14:paraId="088C1FC0" w14:textId="49B76DCD" w:rsidR="00260A73" w:rsidRPr="007925E3" w:rsidRDefault="00260A73" w:rsidP="00E234D7">
            <w:pPr>
              <w:jc w:val="both"/>
              <w:rPr>
                <w:rFonts w:ascii="Open Sans" w:eastAsia="Times New Roman" w:hAnsi="Open Sans" w:cs="Open Sans"/>
                <w:sz w:val="20"/>
                <w:szCs w:val="20"/>
              </w:rPr>
            </w:pPr>
          </w:p>
        </w:tc>
      </w:tr>
      <w:tr w:rsidR="00365AD5" w:rsidRPr="007925E3" w14:paraId="23A0AB13" w14:textId="77777777" w:rsidTr="00FF68AF">
        <w:trPr>
          <w:gridAfter w:val="1"/>
          <w:wAfter w:w="255" w:type="dxa"/>
          <w:trHeight w:val="70"/>
        </w:trPr>
        <w:tc>
          <w:tcPr>
            <w:tcW w:w="1702" w:type="dxa"/>
            <w:shd w:val="clear" w:color="auto" w:fill="D9D9D9" w:themeFill="background1" w:themeFillShade="D9"/>
            <w:noWrap/>
          </w:tcPr>
          <w:p w14:paraId="6E1F79F5" w14:textId="422CE61F"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shd w:val="clear" w:color="auto" w:fill="D9D9D9" w:themeFill="background1" w:themeFillShade="D9"/>
          </w:tcPr>
          <w:p w14:paraId="1B9F63DC" w14:textId="5BBD8568" w:rsidR="00260A73" w:rsidRPr="007925E3" w:rsidRDefault="00260A73" w:rsidP="00E234D7">
            <w:pPr>
              <w:jc w:val="both"/>
              <w:rPr>
                <w:rFonts w:ascii="Open Sans" w:hAnsi="Open Sans" w:cs="Open Sans"/>
                <w:b/>
                <w:sz w:val="20"/>
                <w:szCs w:val="20"/>
              </w:rPr>
            </w:pPr>
            <w:r w:rsidRPr="007925E3">
              <w:rPr>
                <w:rFonts w:ascii="Open Sans" w:eastAsia="Times New Roman" w:hAnsi="Open Sans" w:cs="Open Sans"/>
                <w:bCs/>
                <w:sz w:val="20"/>
                <w:szCs w:val="20"/>
                <w:lang w:val="en-US"/>
              </w:rPr>
              <w:t>Outcome</w:t>
            </w:r>
          </w:p>
        </w:tc>
        <w:tc>
          <w:tcPr>
            <w:tcW w:w="9631" w:type="dxa"/>
            <w:shd w:val="clear" w:color="auto" w:fill="D9D9D9" w:themeFill="background1" w:themeFillShade="D9"/>
          </w:tcPr>
          <w:p w14:paraId="4896A2D7" w14:textId="5224CE1D" w:rsidR="00260A73" w:rsidRPr="007925E3" w:rsidRDefault="00260A73" w:rsidP="00E234D7">
            <w:pPr>
              <w:jc w:val="both"/>
              <w:rPr>
                <w:rFonts w:ascii="Open Sans" w:eastAsia="Times New Roman" w:hAnsi="Open Sans" w:cs="Open Sans"/>
                <w:sz w:val="20"/>
                <w:szCs w:val="20"/>
              </w:rPr>
            </w:pPr>
            <w:r w:rsidRPr="007925E3">
              <w:rPr>
                <w:rFonts w:ascii="Open Sans" w:hAnsi="Open Sans" w:cs="Open Sans"/>
                <w:b/>
                <w:sz w:val="20"/>
                <w:szCs w:val="20"/>
              </w:rPr>
              <w:t>6.</w:t>
            </w:r>
            <w:r w:rsidRPr="007925E3">
              <w:rPr>
                <w:rFonts w:ascii="Open Sans" w:hAnsi="Open Sans" w:cs="Open Sans"/>
                <w:b/>
                <w:bCs/>
                <w:sz w:val="20"/>
                <w:szCs w:val="20"/>
                <w:lang w:val="en-AU"/>
              </w:rPr>
              <w:t>4</w:t>
            </w:r>
            <w:r w:rsidRPr="007925E3">
              <w:rPr>
                <w:rFonts w:ascii="Open Sans" w:hAnsi="Open Sans" w:cs="Open Sans"/>
                <w:sz w:val="20"/>
                <w:szCs w:val="20"/>
                <w:lang w:val="en-AU"/>
              </w:rPr>
              <w:t>:  The IFRC network undergoes a digital transformation</w:t>
            </w:r>
          </w:p>
        </w:tc>
        <w:tc>
          <w:tcPr>
            <w:tcW w:w="2137" w:type="dxa"/>
            <w:shd w:val="clear" w:color="auto" w:fill="D9D9D9" w:themeFill="background1" w:themeFillShade="D9"/>
          </w:tcPr>
          <w:p w14:paraId="55F1EF3E" w14:textId="52BCB404" w:rsidR="00260A73" w:rsidRPr="007925E3" w:rsidRDefault="00260A73" w:rsidP="00E234D7">
            <w:pPr>
              <w:jc w:val="both"/>
              <w:rPr>
                <w:rFonts w:ascii="Open Sans" w:eastAsia="Times New Roman" w:hAnsi="Open Sans" w:cs="Open Sans"/>
                <w:sz w:val="20"/>
                <w:szCs w:val="20"/>
              </w:rPr>
            </w:pPr>
          </w:p>
        </w:tc>
      </w:tr>
      <w:tr w:rsidR="00B52AC3" w:rsidRPr="007925E3" w14:paraId="2CF43AE9" w14:textId="77777777" w:rsidTr="00843D25">
        <w:trPr>
          <w:gridAfter w:val="1"/>
          <w:wAfter w:w="255" w:type="dxa"/>
          <w:trHeight w:val="600"/>
        </w:trPr>
        <w:tc>
          <w:tcPr>
            <w:tcW w:w="1702" w:type="dxa"/>
            <w:noWrap/>
          </w:tcPr>
          <w:p w14:paraId="02526612" w14:textId="5B8591A8"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2E227AFC" w14:textId="73A274CC"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7BD4E319" w14:textId="13DB6C68" w:rsidR="00260A73" w:rsidRPr="007B73D4" w:rsidRDefault="00260A73" w:rsidP="00E234D7">
            <w:pPr>
              <w:jc w:val="both"/>
              <w:rPr>
                <w:rFonts w:ascii="Open Sans" w:hAnsi="Open Sans" w:cs="Open Sans"/>
                <w:b/>
                <w:sz w:val="20"/>
                <w:szCs w:val="20"/>
                <w:lang w:val="en-AU"/>
              </w:rPr>
            </w:pPr>
            <w:r w:rsidRPr="007B73D4">
              <w:rPr>
                <w:rFonts w:ascii="Open Sans" w:hAnsi="Open Sans" w:cs="Open Sans"/>
                <w:b/>
                <w:i/>
                <w:iCs/>
                <w:sz w:val="20"/>
                <w:szCs w:val="20"/>
                <w:lang w:val="en-US"/>
              </w:rPr>
              <w:t>6.4.1</w:t>
            </w:r>
            <w:r w:rsidR="00FF68AF" w:rsidRPr="007B73D4">
              <w:rPr>
                <w:rFonts w:ascii="Open Sans" w:hAnsi="Open Sans" w:cs="Open Sans"/>
                <w:b/>
                <w:i/>
                <w:iCs/>
                <w:sz w:val="20"/>
                <w:szCs w:val="20"/>
                <w:lang w:val="en-CH"/>
              </w:rPr>
              <w:t>:</w:t>
            </w:r>
            <w:r w:rsidRPr="007B73D4">
              <w:rPr>
                <w:rFonts w:ascii="Open Sans" w:hAnsi="Open Sans" w:cs="Open Sans"/>
                <w:b/>
                <w:sz w:val="20"/>
                <w:szCs w:val="20"/>
                <w:lang w:val="en-US"/>
              </w:rPr>
              <w:t xml:space="preserve"> </w:t>
            </w:r>
            <w:r w:rsidRPr="007B73D4">
              <w:rPr>
                <w:rFonts w:ascii="Open Sans" w:hAnsi="Open Sans" w:cs="Open Sans"/>
                <w:sz w:val="20"/>
                <w:szCs w:val="20"/>
                <w:lang w:val="en-AU"/>
              </w:rPr>
              <w:t>Data use and bridging digital divide: NS and IFRC have the foundational IT digital systems to efficiently run and ensure accountability in their daily operations and are ‘data ready’ for engagement with their staff and volunteers, operational decision-making and business intelligence. Leaders use and understand data in their work, drawing on evidence and research to guide humanitarian action.</w:t>
            </w:r>
          </w:p>
        </w:tc>
        <w:tc>
          <w:tcPr>
            <w:tcW w:w="2137" w:type="dxa"/>
          </w:tcPr>
          <w:p w14:paraId="311926DA" w14:textId="15A7FA6C" w:rsidR="00260A73" w:rsidRPr="007925E3" w:rsidRDefault="00260A73" w:rsidP="00E234D7">
            <w:pPr>
              <w:jc w:val="both"/>
              <w:rPr>
                <w:rFonts w:ascii="Open Sans" w:eastAsia="Times New Roman" w:hAnsi="Open Sans" w:cs="Open Sans"/>
                <w:sz w:val="20"/>
                <w:szCs w:val="20"/>
              </w:rPr>
            </w:pPr>
          </w:p>
        </w:tc>
      </w:tr>
      <w:tr w:rsidR="00B52AC3" w:rsidRPr="007925E3" w14:paraId="02308CCF" w14:textId="77777777" w:rsidTr="00843D25">
        <w:trPr>
          <w:gridAfter w:val="1"/>
          <w:wAfter w:w="255" w:type="dxa"/>
          <w:trHeight w:val="600"/>
        </w:trPr>
        <w:tc>
          <w:tcPr>
            <w:tcW w:w="1702" w:type="dxa"/>
            <w:noWrap/>
          </w:tcPr>
          <w:p w14:paraId="110B0835" w14:textId="2E31CBB3"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6F46962B" w14:textId="3A67AE85"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01FBE351" w14:textId="7E035BB9" w:rsidR="00260A73" w:rsidRPr="007B73D4" w:rsidRDefault="00260A73" w:rsidP="00E234D7">
            <w:pPr>
              <w:pStyle w:val="NormalWeb"/>
              <w:jc w:val="both"/>
              <w:rPr>
                <w:rFonts w:ascii="Open Sans" w:hAnsi="Open Sans" w:cs="Open Sans"/>
                <w:b/>
                <w:sz w:val="20"/>
                <w:szCs w:val="20"/>
                <w:lang w:val="en-AU"/>
              </w:rPr>
            </w:pPr>
            <w:r w:rsidRPr="007B73D4">
              <w:rPr>
                <w:rFonts w:ascii="Open Sans" w:hAnsi="Open Sans" w:cs="Open Sans"/>
                <w:b/>
                <w:i/>
                <w:sz w:val="20"/>
                <w:szCs w:val="20"/>
              </w:rPr>
              <w:t>6.4.2</w:t>
            </w:r>
            <w:r w:rsidR="00FF68AF" w:rsidRPr="007B73D4">
              <w:rPr>
                <w:rFonts w:ascii="Open Sans" w:hAnsi="Open Sans" w:cs="Open Sans"/>
                <w:b/>
                <w:i/>
                <w:sz w:val="20"/>
                <w:szCs w:val="20"/>
              </w:rPr>
              <w:t>:</w:t>
            </w:r>
            <w:r w:rsidRPr="007B73D4">
              <w:rPr>
                <w:rFonts w:ascii="Open Sans" w:hAnsi="Open Sans" w:cs="Open Sans"/>
                <w:sz w:val="20"/>
                <w:szCs w:val="20"/>
                <w:lang w:val="en-AU"/>
              </w:rPr>
              <w:t xml:space="preserve"> </w:t>
            </w:r>
            <w:r w:rsidR="00F81327" w:rsidRPr="007B73D4">
              <w:rPr>
                <w:rFonts w:ascii="Open Sans" w:hAnsi="Open Sans" w:cs="Open Sans"/>
                <w:sz w:val="20"/>
                <w:szCs w:val="20"/>
                <w:lang w:val="en-AU"/>
              </w:rPr>
              <w:t>Common data model:</w:t>
            </w:r>
            <w:r w:rsidRPr="007B73D4">
              <w:rPr>
                <w:rFonts w:ascii="Open Sans" w:hAnsi="Open Sans" w:cs="Open Sans"/>
                <w:sz w:val="20"/>
                <w:szCs w:val="20"/>
                <w:lang w:val="en-AU"/>
              </w:rPr>
              <w:t xml:space="preserve"> </w:t>
            </w:r>
            <w:r w:rsidR="007B73D4" w:rsidRPr="007B73D4">
              <w:rPr>
                <w:rFonts w:ascii="Open Sans" w:hAnsi="Open Sans" w:cs="Open Sans"/>
                <w:sz w:val="20"/>
                <w:szCs w:val="20"/>
              </w:rPr>
              <w:t>A</w:t>
            </w:r>
            <w:r w:rsidR="006F59CF" w:rsidRPr="007B73D4">
              <w:rPr>
                <w:rFonts w:ascii="Open Sans" w:hAnsi="Open Sans" w:cs="Open Sans"/>
                <w:sz w:val="20"/>
                <w:szCs w:val="20"/>
              </w:rPr>
              <w:t xml:space="preserve"> common data model</w:t>
            </w:r>
            <w:r w:rsidR="007B73D4" w:rsidRPr="007B73D4">
              <w:rPr>
                <w:rFonts w:ascii="Open Sans" w:hAnsi="Open Sans" w:cs="Open Sans"/>
                <w:sz w:val="20"/>
                <w:szCs w:val="20"/>
              </w:rPr>
              <w:t xml:space="preserve"> is developed</w:t>
            </w:r>
            <w:r w:rsidR="006F59CF" w:rsidRPr="007B73D4">
              <w:rPr>
                <w:rFonts w:ascii="Open Sans" w:hAnsi="Open Sans" w:cs="Open Sans"/>
                <w:sz w:val="20"/>
                <w:szCs w:val="20"/>
              </w:rPr>
              <w:t xml:space="preserve"> across the Secretariat and network that spurs inter-operability </w:t>
            </w:r>
          </w:p>
        </w:tc>
        <w:tc>
          <w:tcPr>
            <w:tcW w:w="2137" w:type="dxa"/>
          </w:tcPr>
          <w:p w14:paraId="374C38EC" w14:textId="32BDA19C" w:rsidR="00260A73" w:rsidRPr="007925E3" w:rsidRDefault="00260A73" w:rsidP="00E234D7">
            <w:pPr>
              <w:jc w:val="both"/>
              <w:rPr>
                <w:rFonts w:ascii="Open Sans" w:eastAsia="Times New Roman" w:hAnsi="Open Sans" w:cs="Open Sans"/>
                <w:sz w:val="20"/>
                <w:szCs w:val="20"/>
              </w:rPr>
            </w:pPr>
          </w:p>
        </w:tc>
      </w:tr>
      <w:tr w:rsidR="003C46FC" w:rsidRPr="007925E3" w14:paraId="2025D72A" w14:textId="77777777" w:rsidTr="007B73D4">
        <w:trPr>
          <w:gridAfter w:val="1"/>
          <w:wAfter w:w="255" w:type="dxa"/>
          <w:trHeight w:val="500"/>
        </w:trPr>
        <w:tc>
          <w:tcPr>
            <w:tcW w:w="1702" w:type="dxa"/>
            <w:noWrap/>
          </w:tcPr>
          <w:p w14:paraId="47405F86" w14:textId="0491BA81" w:rsidR="005D2098" w:rsidRPr="007925E3" w:rsidRDefault="005D2098"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0B9D75F1" w14:textId="65AC9458" w:rsidR="005D2098" w:rsidRPr="007925E3" w:rsidRDefault="005D2098"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32C2655C" w14:textId="1CB9308D" w:rsidR="005D2098" w:rsidRPr="007B73D4" w:rsidRDefault="007B73D4" w:rsidP="00E234D7">
            <w:pPr>
              <w:pStyle w:val="NormalWeb"/>
              <w:jc w:val="both"/>
              <w:rPr>
                <w:rFonts w:ascii="Open Sans" w:hAnsi="Open Sans" w:cs="Open Sans"/>
              </w:rPr>
            </w:pPr>
            <w:r w:rsidRPr="007B73D4">
              <w:rPr>
                <w:rFonts w:ascii="Open Sans" w:hAnsi="Open Sans" w:cs="Open Sans"/>
                <w:b/>
                <w:bCs/>
                <w:i/>
                <w:iCs/>
                <w:sz w:val="20"/>
                <w:szCs w:val="20"/>
              </w:rPr>
              <w:t>6.4.3:</w:t>
            </w:r>
            <w:r>
              <w:rPr>
                <w:rFonts w:ascii="Open Sans" w:hAnsi="Open Sans" w:cs="Open Sans"/>
                <w:sz w:val="20"/>
                <w:szCs w:val="20"/>
              </w:rPr>
              <w:t xml:space="preserve"> </w:t>
            </w:r>
            <w:r w:rsidR="00AF6F79">
              <w:rPr>
                <w:rFonts w:ascii="Open Sans" w:hAnsi="Open Sans" w:cs="Open Sans"/>
                <w:sz w:val="20"/>
                <w:szCs w:val="20"/>
              </w:rPr>
              <w:t xml:space="preserve"> </w:t>
            </w:r>
            <w:r w:rsidR="005D2098" w:rsidRPr="007B73D4">
              <w:rPr>
                <w:rFonts w:ascii="Open Sans" w:hAnsi="Open Sans" w:cs="Open Sans"/>
                <w:sz w:val="20"/>
                <w:szCs w:val="20"/>
              </w:rPr>
              <w:t>Standards and tools:  National Societies</w:t>
            </w:r>
            <w:r w:rsidRPr="007B73D4">
              <w:rPr>
                <w:rFonts w:ascii="Open Sans" w:hAnsi="Open Sans" w:cs="Open Sans"/>
                <w:sz w:val="20"/>
                <w:szCs w:val="20"/>
              </w:rPr>
              <w:t xml:space="preserve"> are supported</w:t>
            </w:r>
            <w:r w:rsidR="005D2098" w:rsidRPr="007B73D4">
              <w:rPr>
                <w:rFonts w:ascii="Open Sans" w:hAnsi="Open Sans" w:cs="Open Sans"/>
                <w:sz w:val="20"/>
                <w:szCs w:val="20"/>
              </w:rPr>
              <w:t xml:space="preserve"> in their digital transformation by developing standards, tools and guidelines, and promote coordination of resources and capacities within the IFRC network </w:t>
            </w:r>
          </w:p>
        </w:tc>
        <w:tc>
          <w:tcPr>
            <w:tcW w:w="2137" w:type="dxa"/>
          </w:tcPr>
          <w:p w14:paraId="66B746D9" w14:textId="77777777" w:rsidR="005D2098" w:rsidRPr="007925E3" w:rsidRDefault="005D2098" w:rsidP="00E234D7">
            <w:pPr>
              <w:jc w:val="both"/>
              <w:rPr>
                <w:rFonts w:ascii="Open Sans" w:eastAsia="Times New Roman" w:hAnsi="Open Sans" w:cs="Open Sans"/>
                <w:sz w:val="20"/>
                <w:szCs w:val="20"/>
              </w:rPr>
            </w:pPr>
          </w:p>
        </w:tc>
      </w:tr>
      <w:tr w:rsidR="00B52AC3" w:rsidRPr="007925E3" w14:paraId="32DAA5F3" w14:textId="77777777" w:rsidTr="00843D25">
        <w:trPr>
          <w:gridAfter w:val="1"/>
          <w:wAfter w:w="255" w:type="dxa"/>
          <w:trHeight w:val="600"/>
        </w:trPr>
        <w:tc>
          <w:tcPr>
            <w:tcW w:w="1702" w:type="dxa"/>
            <w:noWrap/>
          </w:tcPr>
          <w:p w14:paraId="27EE7F27" w14:textId="47605A8F"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0390B205" w14:textId="369EFA43"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610A1BCB" w14:textId="35230D12" w:rsidR="00260A73" w:rsidRPr="007925E3" w:rsidRDefault="00260A73" w:rsidP="00E234D7">
            <w:pPr>
              <w:jc w:val="both"/>
              <w:rPr>
                <w:rFonts w:ascii="Open Sans" w:hAnsi="Open Sans" w:cs="Open Sans"/>
                <w:b/>
                <w:sz w:val="20"/>
                <w:szCs w:val="20"/>
                <w:lang w:val="en-AU"/>
              </w:rPr>
            </w:pPr>
            <w:r w:rsidRPr="007925E3">
              <w:rPr>
                <w:rFonts w:ascii="Open Sans" w:hAnsi="Open Sans" w:cs="Open Sans"/>
                <w:b/>
                <w:i/>
                <w:iCs/>
                <w:sz w:val="20"/>
                <w:szCs w:val="20"/>
                <w:lang w:val="en-US"/>
              </w:rPr>
              <w:t>6.4.</w:t>
            </w:r>
            <w:r w:rsidR="005D2098">
              <w:rPr>
                <w:rFonts w:ascii="Open Sans" w:hAnsi="Open Sans" w:cs="Open Sans"/>
                <w:b/>
                <w:i/>
                <w:iCs/>
                <w:sz w:val="20"/>
                <w:szCs w:val="20"/>
                <w:lang w:val="en-US"/>
              </w:rPr>
              <w:t>4</w:t>
            </w:r>
            <w:r w:rsidR="007B73D4">
              <w:rPr>
                <w:rFonts w:ascii="Open Sans" w:hAnsi="Open Sans" w:cs="Open Sans"/>
                <w:b/>
                <w:sz w:val="20"/>
                <w:szCs w:val="20"/>
                <w:lang w:val="en-CH"/>
              </w:rPr>
              <w:t>:</w:t>
            </w:r>
            <w:r w:rsidRPr="007925E3">
              <w:rPr>
                <w:rFonts w:ascii="Open Sans" w:hAnsi="Open Sans" w:cs="Open Sans"/>
                <w:b/>
                <w:sz w:val="20"/>
                <w:szCs w:val="20"/>
                <w:lang w:val="en-US"/>
              </w:rPr>
              <w:t xml:space="preserve"> </w:t>
            </w:r>
            <w:r w:rsidR="00AF6F79">
              <w:rPr>
                <w:rFonts w:ascii="Open Sans" w:hAnsi="Open Sans" w:cs="Open Sans"/>
                <w:b/>
                <w:sz w:val="20"/>
                <w:szCs w:val="20"/>
                <w:lang w:val="en-CH"/>
              </w:rPr>
              <w:t xml:space="preserve"> </w:t>
            </w:r>
            <w:r w:rsidRPr="007925E3">
              <w:rPr>
                <w:rFonts w:ascii="Open Sans" w:hAnsi="Open Sans" w:cs="Open Sans"/>
                <w:sz w:val="20"/>
                <w:szCs w:val="20"/>
                <w:lang w:val="en-AU"/>
              </w:rPr>
              <w:t>Enhance data protection:  Data protection best practices and information security measures are adopted and implemented in ongoing and new operations.</w:t>
            </w:r>
          </w:p>
        </w:tc>
        <w:tc>
          <w:tcPr>
            <w:tcW w:w="2137" w:type="dxa"/>
          </w:tcPr>
          <w:p w14:paraId="5BD91A81" w14:textId="2FEDBD6E" w:rsidR="00260A73" w:rsidRPr="007925E3" w:rsidRDefault="00260A73" w:rsidP="00E234D7">
            <w:pPr>
              <w:jc w:val="both"/>
              <w:rPr>
                <w:rFonts w:ascii="Open Sans" w:eastAsia="Times New Roman" w:hAnsi="Open Sans" w:cs="Open Sans"/>
                <w:sz w:val="20"/>
                <w:szCs w:val="20"/>
              </w:rPr>
            </w:pPr>
          </w:p>
        </w:tc>
      </w:tr>
      <w:tr w:rsidR="00B52AC3" w:rsidRPr="007925E3" w14:paraId="3A15372C" w14:textId="77777777" w:rsidTr="00843D25">
        <w:trPr>
          <w:gridAfter w:val="1"/>
          <w:wAfter w:w="255" w:type="dxa"/>
          <w:trHeight w:val="600"/>
        </w:trPr>
        <w:tc>
          <w:tcPr>
            <w:tcW w:w="1702" w:type="dxa"/>
            <w:noWrap/>
          </w:tcPr>
          <w:p w14:paraId="091D2203" w14:textId="567EF332"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3DAE928D" w14:textId="0BF39CEE"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6D38ED4F" w14:textId="19869157" w:rsidR="00260A73" w:rsidRPr="007925E3" w:rsidRDefault="00260A73" w:rsidP="00E234D7">
            <w:pPr>
              <w:jc w:val="both"/>
              <w:rPr>
                <w:rFonts w:ascii="Open Sans" w:hAnsi="Open Sans" w:cs="Open Sans"/>
                <w:b/>
                <w:sz w:val="20"/>
                <w:szCs w:val="20"/>
                <w:lang w:val="en-AU"/>
              </w:rPr>
            </w:pPr>
            <w:r w:rsidRPr="007925E3">
              <w:rPr>
                <w:rFonts w:ascii="Open Sans" w:hAnsi="Open Sans" w:cs="Open Sans"/>
                <w:b/>
                <w:i/>
                <w:iCs/>
                <w:sz w:val="20"/>
                <w:szCs w:val="20"/>
                <w:lang w:val="en-US"/>
              </w:rPr>
              <w:t>6.4.</w:t>
            </w:r>
            <w:r w:rsidR="005D2098">
              <w:rPr>
                <w:rFonts w:ascii="Open Sans" w:hAnsi="Open Sans" w:cs="Open Sans"/>
                <w:b/>
                <w:i/>
                <w:iCs/>
                <w:sz w:val="20"/>
                <w:szCs w:val="20"/>
                <w:lang w:val="en-US"/>
              </w:rPr>
              <w:t>5</w:t>
            </w:r>
            <w:r w:rsidR="007B73D4">
              <w:rPr>
                <w:rFonts w:ascii="Open Sans" w:hAnsi="Open Sans" w:cs="Open Sans"/>
                <w:b/>
                <w:i/>
                <w:iCs/>
                <w:sz w:val="20"/>
                <w:szCs w:val="20"/>
                <w:lang w:val="en-CH"/>
              </w:rPr>
              <w:t>:</w:t>
            </w:r>
            <w:r w:rsidRPr="007925E3">
              <w:rPr>
                <w:rFonts w:ascii="Open Sans" w:hAnsi="Open Sans" w:cs="Open Sans"/>
                <w:b/>
                <w:sz w:val="20"/>
                <w:szCs w:val="20"/>
                <w:lang w:val="en-US"/>
              </w:rPr>
              <w:t xml:space="preserve"> </w:t>
            </w:r>
            <w:r w:rsidRPr="007925E3">
              <w:rPr>
                <w:rFonts w:ascii="Open Sans" w:hAnsi="Open Sans" w:cs="Open Sans"/>
                <w:sz w:val="20"/>
                <w:szCs w:val="20"/>
                <w:lang w:val="en-AU"/>
              </w:rPr>
              <w:t>Inclusivity: Tools, programmes and services are designed to be inclusive of gender, diversity, language, and mobility in a digital age.</w:t>
            </w:r>
          </w:p>
        </w:tc>
        <w:tc>
          <w:tcPr>
            <w:tcW w:w="2137" w:type="dxa"/>
          </w:tcPr>
          <w:p w14:paraId="3BF4D17B" w14:textId="0DBA1506" w:rsidR="00260A73" w:rsidRPr="007925E3" w:rsidRDefault="00260A73" w:rsidP="00E234D7">
            <w:pPr>
              <w:jc w:val="both"/>
              <w:rPr>
                <w:rFonts w:ascii="Open Sans" w:eastAsia="Times New Roman" w:hAnsi="Open Sans" w:cs="Open Sans"/>
                <w:sz w:val="20"/>
                <w:szCs w:val="20"/>
              </w:rPr>
            </w:pPr>
          </w:p>
        </w:tc>
      </w:tr>
      <w:tr w:rsidR="00B52AC3" w:rsidRPr="007925E3" w14:paraId="14962FDE" w14:textId="77777777" w:rsidTr="00843D25">
        <w:trPr>
          <w:gridAfter w:val="1"/>
          <w:wAfter w:w="255" w:type="dxa"/>
          <w:trHeight w:val="600"/>
        </w:trPr>
        <w:tc>
          <w:tcPr>
            <w:tcW w:w="1702" w:type="dxa"/>
            <w:noWrap/>
          </w:tcPr>
          <w:p w14:paraId="31394B25" w14:textId="5F44976F"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7E048C4D" w14:textId="1BD81FF8"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0F875937" w14:textId="5B42F5BC" w:rsidR="00260A73" w:rsidRPr="007925E3" w:rsidRDefault="00260A73" w:rsidP="00E234D7">
            <w:pPr>
              <w:jc w:val="both"/>
              <w:rPr>
                <w:rFonts w:ascii="Open Sans" w:hAnsi="Open Sans" w:cs="Open Sans"/>
                <w:b/>
                <w:sz w:val="20"/>
                <w:szCs w:val="20"/>
                <w:lang w:val="en-US"/>
              </w:rPr>
            </w:pPr>
            <w:r w:rsidRPr="007925E3">
              <w:rPr>
                <w:rFonts w:ascii="Open Sans" w:hAnsi="Open Sans" w:cs="Open Sans"/>
                <w:b/>
                <w:i/>
                <w:iCs/>
                <w:sz w:val="20"/>
                <w:szCs w:val="20"/>
                <w:lang w:val="en-US"/>
              </w:rPr>
              <w:t>6.4.</w:t>
            </w:r>
            <w:r w:rsidR="005D2098">
              <w:rPr>
                <w:rFonts w:ascii="Open Sans" w:hAnsi="Open Sans" w:cs="Open Sans"/>
                <w:b/>
                <w:i/>
                <w:iCs/>
                <w:sz w:val="20"/>
                <w:szCs w:val="20"/>
                <w:lang w:val="en-US"/>
              </w:rPr>
              <w:t>6</w:t>
            </w:r>
            <w:r w:rsidR="007B73D4">
              <w:rPr>
                <w:rFonts w:ascii="Open Sans" w:hAnsi="Open Sans" w:cs="Open Sans"/>
                <w:b/>
                <w:sz w:val="20"/>
                <w:szCs w:val="20"/>
                <w:lang w:val="en-CH"/>
              </w:rPr>
              <w:t>:</w:t>
            </w:r>
            <w:r w:rsidRPr="007925E3">
              <w:rPr>
                <w:rFonts w:ascii="Open Sans" w:hAnsi="Open Sans" w:cs="Open Sans"/>
                <w:b/>
                <w:sz w:val="20"/>
                <w:szCs w:val="20"/>
                <w:lang w:val="en-US"/>
              </w:rPr>
              <w:t xml:space="preserve"> </w:t>
            </w:r>
            <w:r w:rsidRPr="007925E3">
              <w:rPr>
                <w:rFonts w:ascii="Open Sans" w:hAnsi="Open Sans" w:cs="Open Sans"/>
                <w:sz w:val="20"/>
                <w:szCs w:val="20"/>
                <w:lang w:val="en-AU"/>
              </w:rPr>
              <w:t>Community: IFRC and NS put communities and volunteers at the center of all digital transformation goals. Design outputs and recommendations that are inclusive (design with), global, iterative, open, and flexible. This includes a privacy by design approach.</w:t>
            </w:r>
          </w:p>
        </w:tc>
        <w:tc>
          <w:tcPr>
            <w:tcW w:w="2137" w:type="dxa"/>
          </w:tcPr>
          <w:p w14:paraId="5676548B" w14:textId="36C54AFE" w:rsidR="00260A73" w:rsidRPr="007925E3" w:rsidRDefault="00260A73" w:rsidP="00E234D7">
            <w:pPr>
              <w:jc w:val="both"/>
              <w:rPr>
                <w:rFonts w:ascii="Open Sans" w:eastAsia="Times New Roman" w:hAnsi="Open Sans" w:cs="Open Sans"/>
                <w:sz w:val="20"/>
                <w:szCs w:val="20"/>
              </w:rPr>
            </w:pPr>
          </w:p>
        </w:tc>
      </w:tr>
      <w:tr w:rsidR="00B52AC3" w:rsidRPr="007925E3" w14:paraId="70A516B5" w14:textId="77777777" w:rsidTr="00843D25">
        <w:trPr>
          <w:gridAfter w:val="1"/>
          <w:wAfter w:w="255" w:type="dxa"/>
          <w:trHeight w:val="600"/>
        </w:trPr>
        <w:tc>
          <w:tcPr>
            <w:tcW w:w="1702" w:type="dxa"/>
            <w:noWrap/>
          </w:tcPr>
          <w:p w14:paraId="60B7032E" w14:textId="65726818"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lastRenderedPageBreak/>
              <w:t>E1-Engaged</w:t>
            </w:r>
          </w:p>
        </w:tc>
        <w:tc>
          <w:tcPr>
            <w:tcW w:w="1273" w:type="dxa"/>
          </w:tcPr>
          <w:p w14:paraId="6801EA01" w14:textId="4D4F27D6"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2C7B1097" w14:textId="07884FDE" w:rsidR="00260A73" w:rsidRPr="007925E3" w:rsidRDefault="00260A73" w:rsidP="00E234D7">
            <w:pPr>
              <w:jc w:val="both"/>
              <w:rPr>
                <w:rFonts w:ascii="Open Sans" w:hAnsi="Open Sans" w:cs="Open Sans"/>
                <w:b/>
                <w:sz w:val="20"/>
                <w:szCs w:val="20"/>
                <w:lang w:val="en-AU"/>
              </w:rPr>
            </w:pPr>
            <w:r w:rsidRPr="007925E3">
              <w:rPr>
                <w:rFonts w:ascii="Open Sans" w:hAnsi="Open Sans" w:cs="Open Sans"/>
                <w:b/>
                <w:i/>
                <w:iCs/>
                <w:sz w:val="20"/>
                <w:szCs w:val="20"/>
                <w:lang w:val="en-US"/>
              </w:rPr>
              <w:t>6.4.</w:t>
            </w:r>
            <w:r w:rsidR="005D2098">
              <w:rPr>
                <w:rFonts w:ascii="Open Sans" w:hAnsi="Open Sans" w:cs="Open Sans"/>
                <w:b/>
                <w:i/>
                <w:iCs/>
                <w:sz w:val="20"/>
                <w:szCs w:val="20"/>
                <w:lang w:val="en-US"/>
              </w:rPr>
              <w:t>7</w:t>
            </w:r>
            <w:r w:rsidR="007B73D4">
              <w:rPr>
                <w:rFonts w:ascii="Open Sans" w:hAnsi="Open Sans" w:cs="Open Sans"/>
                <w:b/>
                <w:i/>
                <w:iCs/>
                <w:sz w:val="20"/>
                <w:szCs w:val="20"/>
                <w:lang w:val="en-CH"/>
              </w:rPr>
              <w:t xml:space="preserve">: </w:t>
            </w:r>
            <w:r w:rsidR="00AF6F79">
              <w:rPr>
                <w:rFonts w:ascii="Open Sans" w:hAnsi="Open Sans" w:cs="Open Sans"/>
                <w:b/>
                <w:i/>
                <w:iCs/>
                <w:sz w:val="20"/>
                <w:szCs w:val="20"/>
                <w:lang w:val="en-CH"/>
              </w:rPr>
              <w:t xml:space="preserve"> </w:t>
            </w:r>
            <w:r w:rsidRPr="007925E3">
              <w:rPr>
                <w:rFonts w:ascii="Open Sans" w:hAnsi="Open Sans" w:cs="Open Sans"/>
                <w:sz w:val="20"/>
                <w:szCs w:val="20"/>
                <w:lang w:val="en-AU"/>
              </w:rPr>
              <w:t>Volunteer engagement: Appropriate, affordable volunteer platforms are supported and adopted by NS for their volunteers to register, engage, manage their relationship with NS, identify service opportunities, record their contributions, and share learning and insights.</w:t>
            </w:r>
          </w:p>
        </w:tc>
        <w:tc>
          <w:tcPr>
            <w:tcW w:w="2137" w:type="dxa"/>
          </w:tcPr>
          <w:p w14:paraId="08383DBC" w14:textId="49DAB483" w:rsidR="00260A73" w:rsidRPr="007925E3" w:rsidRDefault="00260A73" w:rsidP="00E234D7">
            <w:pPr>
              <w:jc w:val="both"/>
              <w:rPr>
                <w:rFonts w:ascii="Open Sans" w:eastAsia="Times New Roman" w:hAnsi="Open Sans" w:cs="Open Sans"/>
                <w:sz w:val="20"/>
                <w:szCs w:val="20"/>
              </w:rPr>
            </w:pPr>
          </w:p>
        </w:tc>
      </w:tr>
      <w:tr w:rsidR="00B52AC3" w:rsidRPr="007925E3" w14:paraId="449DBDC8" w14:textId="77777777" w:rsidTr="00843D25">
        <w:trPr>
          <w:gridAfter w:val="1"/>
          <w:wAfter w:w="255" w:type="dxa"/>
          <w:trHeight w:val="600"/>
        </w:trPr>
        <w:tc>
          <w:tcPr>
            <w:tcW w:w="1702" w:type="dxa"/>
            <w:noWrap/>
          </w:tcPr>
          <w:p w14:paraId="2F7718E9" w14:textId="5311827A"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07036050" w14:textId="70B8262A"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2792A359" w14:textId="5A3FEE13" w:rsidR="00260A73" w:rsidRPr="007925E3" w:rsidRDefault="00260A73" w:rsidP="00E234D7">
            <w:pPr>
              <w:jc w:val="both"/>
              <w:rPr>
                <w:rFonts w:ascii="Open Sans" w:hAnsi="Open Sans" w:cs="Open Sans"/>
                <w:b/>
                <w:sz w:val="20"/>
                <w:szCs w:val="20"/>
                <w:lang w:val="en-AU"/>
              </w:rPr>
            </w:pPr>
            <w:r w:rsidRPr="007925E3">
              <w:rPr>
                <w:rFonts w:ascii="Open Sans" w:hAnsi="Open Sans" w:cs="Open Sans"/>
                <w:b/>
                <w:i/>
                <w:iCs/>
                <w:sz w:val="20"/>
                <w:szCs w:val="20"/>
                <w:lang w:val="en-US"/>
              </w:rPr>
              <w:t>6.4.</w:t>
            </w:r>
            <w:r w:rsidR="005D2098">
              <w:rPr>
                <w:rFonts w:ascii="Open Sans" w:hAnsi="Open Sans" w:cs="Open Sans"/>
                <w:b/>
                <w:i/>
                <w:iCs/>
                <w:sz w:val="20"/>
                <w:szCs w:val="20"/>
                <w:lang w:val="en-US"/>
              </w:rPr>
              <w:t>8</w:t>
            </w:r>
            <w:r w:rsidR="00AF6F79">
              <w:rPr>
                <w:rFonts w:ascii="Open Sans" w:hAnsi="Open Sans" w:cs="Open Sans"/>
                <w:b/>
                <w:i/>
                <w:iCs/>
                <w:sz w:val="20"/>
                <w:szCs w:val="20"/>
                <w:lang w:val="en-CH"/>
              </w:rPr>
              <w:t>:</w:t>
            </w:r>
            <w:r w:rsidRPr="007925E3">
              <w:rPr>
                <w:rFonts w:ascii="Open Sans" w:hAnsi="Open Sans" w:cs="Open Sans"/>
                <w:b/>
                <w:sz w:val="20"/>
                <w:szCs w:val="20"/>
                <w:lang w:val="en-US"/>
              </w:rPr>
              <w:t xml:space="preserve"> </w:t>
            </w:r>
            <w:r w:rsidR="00AF6F79">
              <w:rPr>
                <w:rFonts w:ascii="Open Sans" w:hAnsi="Open Sans" w:cs="Open Sans"/>
                <w:b/>
                <w:sz w:val="20"/>
                <w:szCs w:val="20"/>
                <w:lang w:val="en-CH"/>
              </w:rPr>
              <w:t xml:space="preserve"> </w:t>
            </w:r>
            <w:r w:rsidR="00F50A38">
              <w:rPr>
                <w:rFonts w:ascii="Open Sans" w:hAnsi="Open Sans" w:cs="Open Sans"/>
                <w:b/>
                <w:sz w:val="20"/>
                <w:szCs w:val="20"/>
                <w:lang w:val="en-CH"/>
              </w:rPr>
              <w:t xml:space="preserve"> </w:t>
            </w:r>
            <w:r w:rsidRPr="007925E3">
              <w:rPr>
                <w:rFonts w:ascii="Open Sans" w:hAnsi="Open Sans" w:cs="Open Sans"/>
                <w:sz w:val="20"/>
                <w:szCs w:val="20"/>
                <w:lang w:val="en-AU"/>
              </w:rPr>
              <w:t xml:space="preserve">Resourcing: Prioritizing resources and skills to support digital transformation within every sector and within every level to support the rapid and inclusive digital changes.   </w:t>
            </w:r>
          </w:p>
        </w:tc>
        <w:tc>
          <w:tcPr>
            <w:tcW w:w="2137" w:type="dxa"/>
          </w:tcPr>
          <w:p w14:paraId="3F914F58" w14:textId="664BCEF1" w:rsidR="00260A73" w:rsidRPr="007925E3" w:rsidRDefault="00260A73" w:rsidP="00E234D7">
            <w:pPr>
              <w:jc w:val="both"/>
              <w:rPr>
                <w:rFonts w:ascii="Open Sans" w:eastAsia="Times New Roman" w:hAnsi="Open Sans" w:cs="Open Sans"/>
                <w:sz w:val="20"/>
                <w:szCs w:val="20"/>
              </w:rPr>
            </w:pPr>
          </w:p>
        </w:tc>
      </w:tr>
      <w:tr w:rsidR="00B52AC3" w:rsidRPr="007925E3" w14:paraId="277BFE35" w14:textId="77777777" w:rsidTr="00843D25">
        <w:trPr>
          <w:gridAfter w:val="1"/>
          <w:wAfter w:w="255" w:type="dxa"/>
          <w:trHeight w:val="600"/>
        </w:trPr>
        <w:tc>
          <w:tcPr>
            <w:tcW w:w="1702" w:type="dxa"/>
            <w:noWrap/>
          </w:tcPr>
          <w:p w14:paraId="72868130" w14:textId="61C761A1"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2D16FEFB" w14:textId="639D08E6"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6640B66D" w14:textId="5BD6CB3E" w:rsidR="00260A73" w:rsidRPr="007925E3" w:rsidRDefault="00260A73" w:rsidP="00E234D7">
            <w:pPr>
              <w:jc w:val="both"/>
              <w:rPr>
                <w:rFonts w:ascii="Open Sans" w:hAnsi="Open Sans" w:cs="Open Sans"/>
                <w:b/>
                <w:sz w:val="20"/>
                <w:szCs w:val="20"/>
                <w:lang w:val="en-AU"/>
              </w:rPr>
            </w:pPr>
            <w:r w:rsidRPr="007925E3">
              <w:rPr>
                <w:rFonts w:ascii="Open Sans" w:hAnsi="Open Sans" w:cs="Open Sans"/>
                <w:b/>
                <w:i/>
                <w:iCs/>
                <w:sz w:val="20"/>
                <w:szCs w:val="20"/>
                <w:lang w:val="en-US"/>
              </w:rPr>
              <w:t>6.4.</w:t>
            </w:r>
            <w:r w:rsidR="005D2098">
              <w:rPr>
                <w:rFonts w:ascii="Open Sans" w:hAnsi="Open Sans" w:cs="Open Sans"/>
                <w:b/>
                <w:i/>
                <w:iCs/>
                <w:sz w:val="20"/>
                <w:szCs w:val="20"/>
                <w:lang w:val="en-US"/>
              </w:rPr>
              <w:t>9</w:t>
            </w:r>
            <w:r w:rsidR="00F50A38">
              <w:rPr>
                <w:rFonts w:ascii="Open Sans" w:hAnsi="Open Sans" w:cs="Open Sans"/>
                <w:b/>
                <w:i/>
                <w:iCs/>
                <w:sz w:val="20"/>
                <w:szCs w:val="20"/>
                <w:lang w:val="en-CH"/>
              </w:rPr>
              <w:t>:</w:t>
            </w:r>
            <w:r w:rsidRPr="007925E3">
              <w:rPr>
                <w:rFonts w:ascii="Open Sans" w:hAnsi="Open Sans" w:cs="Open Sans"/>
                <w:b/>
                <w:sz w:val="20"/>
                <w:szCs w:val="20"/>
                <w:lang w:val="en-US"/>
              </w:rPr>
              <w:t xml:space="preserve"> </w:t>
            </w:r>
            <w:r w:rsidR="00F50A38">
              <w:rPr>
                <w:rFonts w:ascii="Open Sans" w:hAnsi="Open Sans" w:cs="Open Sans"/>
                <w:b/>
                <w:sz w:val="20"/>
                <w:szCs w:val="20"/>
                <w:lang w:val="en-CH"/>
              </w:rPr>
              <w:t xml:space="preserve"> </w:t>
            </w:r>
            <w:r w:rsidRPr="007925E3">
              <w:rPr>
                <w:rFonts w:ascii="Open Sans" w:hAnsi="Open Sans" w:cs="Open Sans"/>
                <w:sz w:val="20"/>
                <w:szCs w:val="20"/>
                <w:lang w:val="en-AU"/>
              </w:rPr>
              <w:t xml:space="preserve">Innovation: The ability to use data or digital technologies is encouraged and funded to test new and emerging techniques/ mitigate risks </w:t>
            </w:r>
          </w:p>
        </w:tc>
        <w:tc>
          <w:tcPr>
            <w:tcW w:w="2137" w:type="dxa"/>
          </w:tcPr>
          <w:p w14:paraId="5BA36C3B" w14:textId="054EED17" w:rsidR="00260A73" w:rsidRPr="007925E3" w:rsidRDefault="00260A73" w:rsidP="00E234D7">
            <w:pPr>
              <w:jc w:val="both"/>
              <w:rPr>
                <w:rFonts w:ascii="Open Sans" w:eastAsia="Times New Roman" w:hAnsi="Open Sans" w:cs="Open Sans"/>
                <w:sz w:val="20"/>
                <w:szCs w:val="20"/>
              </w:rPr>
            </w:pPr>
          </w:p>
        </w:tc>
      </w:tr>
      <w:tr w:rsidR="00B52AC3" w:rsidRPr="007925E3" w14:paraId="633117AA" w14:textId="77777777" w:rsidTr="00843D25">
        <w:trPr>
          <w:gridAfter w:val="1"/>
          <w:wAfter w:w="255" w:type="dxa"/>
          <w:trHeight w:val="600"/>
        </w:trPr>
        <w:tc>
          <w:tcPr>
            <w:tcW w:w="1702" w:type="dxa"/>
            <w:noWrap/>
          </w:tcPr>
          <w:p w14:paraId="5AD40ADF" w14:textId="38F93920"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13B20221" w14:textId="1A6B5246"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2F085BCB" w14:textId="047A1DD3" w:rsidR="00260A73" w:rsidRPr="007925E3" w:rsidRDefault="00260A73" w:rsidP="00E234D7">
            <w:pPr>
              <w:jc w:val="both"/>
              <w:rPr>
                <w:rFonts w:ascii="Open Sans" w:hAnsi="Open Sans" w:cs="Open Sans"/>
                <w:b/>
                <w:sz w:val="20"/>
                <w:szCs w:val="20"/>
                <w:lang w:val="en-AU"/>
              </w:rPr>
            </w:pPr>
            <w:r w:rsidRPr="007925E3">
              <w:rPr>
                <w:rFonts w:ascii="Open Sans" w:hAnsi="Open Sans" w:cs="Open Sans"/>
                <w:b/>
                <w:i/>
                <w:iCs/>
                <w:sz w:val="20"/>
                <w:szCs w:val="20"/>
                <w:lang w:val="en-US"/>
              </w:rPr>
              <w:t>6.4.</w:t>
            </w:r>
            <w:r w:rsidR="005D2098">
              <w:rPr>
                <w:rFonts w:ascii="Open Sans" w:hAnsi="Open Sans" w:cs="Open Sans"/>
                <w:b/>
                <w:i/>
                <w:iCs/>
                <w:sz w:val="20"/>
                <w:szCs w:val="20"/>
                <w:lang w:val="en-US"/>
              </w:rPr>
              <w:t>10</w:t>
            </w:r>
            <w:r w:rsidR="00F50A38">
              <w:rPr>
                <w:rFonts w:ascii="Open Sans" w:hAnsi="Open Sans" w:cs="Open Sans"/>
                <w:b/>
                <w:i/>
                <w:iCs/>
                <w:sz w:val="20"/>
                <w:szCs w:val="20"/>
                <w:lang w:val="en-CH"/>
              </w:rPr>
              <w:t>:</w:t>
            </w:r>
            <w:r w:rsidRPr="007925E3">
              <w:rPr>
                <w:rFonts w:ascii="Open Sans" w:hAnsi="Open Sans" w:cs="Open Sans"/>
                <w:b/>
                <w:sz w:val="20"/>
                <w:szCs w:val="20"/>
                <w:lang w:val="en-US"/>
              </w:rPr>
              <w:t xml:space="preserve"> </w:t>
            </w:r>
            <w:r w:rsidR="00F50A38">
              <w:rPr>
                <w:rFonts w:ascii="Open Sans" w:hAnsi="Open Sans" w:cs="Open Sans"/>
                <w:b/>
                <w:sz w:val="20"/>
                <w:szCs w:val="20"/>
                <w:lang w:val="en-CH"/>
              </w:rPr>
              <w:t xml:space="preserve"> </w:t>
            </w:r>
            <w:r w:rsidRPr="007925E3">
              <w:rPr>
                <w:rFonts w:ascii="Open Sans" w:hAnsi="Open Sans" w:cs="Open Sans"/>
                <w:sz w:val="20"/>
                <w:szCs w:val="20"/>
                <w:lang w:val="en-AU"/>
              </w:rPr>
              <w:t xml:space="preserve">Risks, Ethics and protection: All projects, programs, and staff are supported and equipped to manage the potential digital and data risks, ethical questions, and protection needs in a digital world. There is an evidence-base to inform IFRC network business and collective intelligence on digital risks to inform any proactive measures. </w:t>
            </w:r>
          </w:p>
        </w:tc>
        <w:tc>
          <w:tcPr>
            <w:tcW w:w="2137" w:type="dxa"/>
          </w:tcPr>
          <w:p w14:paraId="6EB6503D" w14:textId="3FEA304C" w:rsidR="00260A73" w:rsidRPr="007925E3" w:rsidRDefault="00260A73" w:rsidP="00E234D7">
            <w:pPr>
              <w:jc w:val="both"/>
              <w:rPr>
                <w:rFonts w:ascii="Open Sans" w:eastAsia="Times New Roman" w:hAnsi="Open Sans" w:cs="Open Sans"/>
                <w:sz w:val="20"/>
                <w:szCs w:val="20"/>
              </w:rPr>
            </w:pPr>
          </w:p>
        </w:tc>
      </w:tr>
      <w:tr w:rsidR="00B52AC3" w:rsidRPr="007925E3" w14:paraId="14255597" w14:textId="77777777" w:rsidTr="00E234D7">
        <w:trPr>
          <w:gridAfter w:val="1"/>
          <w:wAfter w:w="255" w:type="dxa"/>
          <w:trHeight w:val="570"/>
        </w:trPr>
        <w:tc>
          <w:tcPr>
            <w:tcW w:w="1702" w:type="dxa"/>
            <w:noWrap/>
          </w:tcPr>
          <w:p w14:paraId="6D65B6FD" w14:textId="55E97986"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E1-Engaged</w:t>
            </w:r>
          </w:p>
        </w:tc>
        <w:tc>
          <w:tcPr>
            <w:tcW w:w="1273" w:type="dxa"/>
          </w:tcPr>
          <w:p w14:paraId="7229E6C4" w14:textId="223FFE6E"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4C86EBE8" w14:textId="5D6F9A4A" w:rsidR="00260A73" w:rsidRPr="00E234D7" w:rsidRDefault="00260A73" w:rsidP="00E234D7">
            <w:pPr>
              <w:jc w:val="both"/>
              <w:rPr>
                <w:rFonts w:ascii="Open Sans" w:hAnsi="Open Sans" w:cs="Open Sans"/>
                <w:sz w:val="20"/>
                <w:szCs w:val="20"/>
                <w:lang w:val="en-AU"/>
              </w:rPr>
            </w:pPr>
            <w:r w:rsidRPr="007925E3">
              <w:rPr>
                <w:rFonts w:ascii="Open Sans" w:hAnsi="Open Sans" w:cs="Open Sans"/>
                <w:b/>
                <w:i/>
                <w:iCs/>
                <w:sz w:val="20"/>
                <w:szCs w:val="20"/>
                <w:lang w:val="en-US"/>
              </w:rPr>
              <w:t>6.4.</w:t>
            </w:r>
            <w:r w:rsidR="005D2098" w:rsidRPr="007925E3">
              <w:rPr>
                <w:rFonts w:ascii="Open Sans" w:hAnsi="Open Sans" w:cs="Open Sans"/>
                <w:b/>
                <w:i/>
                <w:iCs/>
                <w:sz w:val="20"/>
                <w:szCs w:val="20"/>
                <w:lang w:val="en-US"/>
              </w:rPr>
              <w:t>1</w:t>
            </w:r>
            <w:r w:rsidR="005D2098">
              <w:rPr>
                <w:rFonts w:ascii="Open Sans" w:hAnsi="Open Sans" w:cs="Open Sans"/>
                <w:b/>
                <w:i/>
                <w:iCs/>
                <w:sz w:val="20"/>
                <w:szCs w:val="20"/>
                <w:lang w:val="en-US"/>
              </w:rPr>
              <w:t>1</w:t>
            </w:r>
            <w:r w:rsidR="005C53DC">
              <w:rPr>
                <w:rFonts w:ascii="Open Sans" w:hAnsi="Open Sans" w:cs="Open Sans"/>
                <w:b/>
                <w:sz w:val="20"/>
                <w:szCs w:val="20"/>
                <w:lang w:val="en-CH"/>
              </w:rPr>
              <w:t>:</w:t>
            </w:r>
            <w:r w:rsidRPr="007925E3">
              <w:rPr>
                <w:rFonts w:ascii="Open Sans" w:hAnsi="Open Sans" w:cs="Open Sans"/>
                <w:b/>
                <w:sz w:val="20"/>
                <w:szCs w:val="20"/>
                <w:lang w:val="en-US"/>
              </w:rPr>
              <w:t xml:space="preserve"> </w:t>
            </w:r>
            <w:r w:rsidRPr="007925E3">
              <w:rPr>
                <w:rFonts w:ascii="Open Sans" w:hAnsi="Open Sans" w:cs="Open Sans"/>
                <w:sz w:val="20"/>
                <w:szCs w:val="20"/>
                <w:lang w:val="en-AU"/>
              </w:rPr>
              <w:t>Digital Responsibility: Cyber security risks, information security, and impact are managed by applying an ethics and risk-based approach and by raising digital risk awareness.</w:t>
            </w:r>
          </w:p>
        </w:tc>
        <w:tc>
          <w:tcPr>
            <w:tcW w:w="2137" w:type="dxa"/>
          </w:tcPr>
          <w:p w14:paraId="6F15031D" w14:textId="164B9C25" w:rsidR="00260A73" w:rsidRPr="007925E3" w:rsidRDefault="00260A73" w:rsidP="00E234D7">
            <w:pPr>
              <w:jc w:val="both"/>
              <w:rPr>
                <w:rFonts w:ascii="Open Sans" w:eastAsia="Times New Roman" w:hAnsi="Open Sans" w:cs="Open Sans"/>
                <w:sz w:val="20"/>
                <w:szCs w:val="20"/>
              </w:rPr>
            </w:pPr>
          </w:p>
        </w:tc>
      </w:tr>
      <w:tr w:rsidR="00365AD5" w:rsidRPr="007925E3" w14:paraId="01DE4E81" w14:textId="72E50666" w:rsidTr="00843D25">
        <w:trPr>
          <w:gridAfter w:val="1"/>
          <w:wAfter w:w="255" w:type="dxa"/>
          <w:trHeight w:val="900"/>
        </w:trPr>
        <w:tc>
          <w:tcPr>
            <w:tcW w:w="1702" w:type="dxa"/>
            <w:shd w:val="clear" w:color="auto" w:fill="D9D9D9" w:themeFill="background1" w:themeFillShade="D9"/>
            <w:noWrap/>
            <w:hideMark/>
          </w:tcPr>
          <w:p w14:paraId="13D58865" w14:textId="77777777"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E2-Accountable</w:t>
            </w:r>
          </w:p>
        </w:tc>
        <w:tc>
          <w:tcPr>
            <w:tcW w:w="1273" w:type="dxa"/>
            <w:shd w:val="clear" w:color="auto" w:fill="D9D9D9" w:themeFill="background1" w:themeFillShade="D9"/>
          </w:tcPr>
          <w:p w14:paraId="071A2CCC" w14:textId="10B3C857" w:rsidR="00260A73" w:rsidRPr="007925E3" w:rsidRDefault="00260A73" w:rsidP="00E234D7">
            <w:pPr>
              <w:jc w:val="both"/>
              <w:rPr>
                <w:rFonts w:ascii="Open Sans" w:hAnsi="Open Sans" w:cs="Open Sans"/>
                <w:b/>
                <w:sz w:val="20"/>
                <w:szCs w:val="20"/>
              </w:rPr>
            </w:pPr>
            <w:r w:rsidRPr="007925E3">
              <w:rPr>
                <w:rFonts w:ascii="Open Sans" w:eastAsia="Times New Roman" w:hAnsi="Open Sans" w:cs="Open Sans"/>
                <w:bCs/>
                <w:sz w:val="20"/>
                <w:szCs w:val="20"/>
                <w:lang w:val="en-US"/>
              </w:rPr>
              <w:t>Outcome</w:t>
            </w:r>
          </w:p>
        </w:tc>
        <w:tc>
          <w:tcPr>
            <w:tcW w:w="9631" w:type="dxa"/>
            <w:shd w:val="clear" w:color="auto" w:fill="D9D9D9" w:themeFill="background1" w:themeFillShade="D9"/>
          </w:tcPr>
          <w:p w14:paraId="48E812A7" w14:textId="71829746" w:rsidR="00260A73" w:rsidRPr="007925E3" w:rsidRDefault="00260A73" w:rsidP="00E234D7">
            <w:pPr>
              <w:jc w:val="both"/>
              <w:rPr>
                <w:rFonts w:ascii="Open Sans" w:eastAsia="Times New Roman" w:hAnsi="Open Sans" w:cs="Open Sans"/>
                <w:sz w:val="20"/>
                <w:szCs w:val="20"/>
              </w:rPr>
            </w:pPr>
            <w:r w:rsidRPr="007925E3">
              <w:rPr>
                <w:rFonts w:ascii="Open Sans" w:hAnsi="Open Sans" w:cs="Open Sans"/>
                <w:b/>
                <w:sz w:val="20"/>
                <w:szCs w:val="20"/>
              </w:rPr>
              <w:t>7.</w:t>
            </w:r>
            <w:r w:rsidRPr="007925E3">
              <w:rPr>
                <w:rFonts w:ascii="Open Sans" w:hAnsi="Open Sans" w:cs="Open Sans"/>
                <w:b/>
                <w:bCs/>
                <w:sz w:val="20"/>
                <w:szCs w:val="20"/>
                <w:lang w:val="en-GB"/>
              </w:rPr>
              <w:t>1:</w:t>
            </w:r>
            <w:r w:rsidRPr="007925E3">
              <w:rPr>
                <w:rFonts w:ascii="Open Sans" w:hAnsi="Open Sans" w:cs="Open Sans"/>
                <w:sz w:val="20"/>
                <w:szCs w:val="20"/>
                <w:lang w:val="en-GB"/>
              </w:rPr>
              <w:t xml:space="preserve"> The IFRC secretariat is working as one organization globally, delivering what it promises to National Societies</w:t>
            </w:r>
            <w:r w:rsidR="00467138">
              <w:rPr>
                <w:rFonts w:ascii="Open Sans" w:hAnsi="Open Sans" w:cs="Open Sans"/>
                <w:sz w:val="20"/>
                <w:szCs w:val="20"/>
              </w:rPr>
              <w:t>, volunteers and leveraging the strength of</w:t>
            </w:r>
            <w:r w:rsidRPr="007925E3">
              <w:rPr>
                <w:rFonts w:ascii="Open Sans" w:hAnsi="Open Sans" w:cs="Open Sans"/>
                <w:sz w:val="20"/>
                <w:szCs w:val="20"/>
                <w:lang w:val="en-GB"/>
              </w:rPr>
              <w:t xml:space="preserve"> the communities</w:t>
            </w:r>
            <w:r w:rsidR="00525D22">
              <w:rPr>
                <w:rFonts w:ascii="Open Sans" w:hAnsi="Open Sans" w:cs="Open Sans"/>
                <w:sz w:val="20"/>
                <w:szCs w:val="20"/>
              </w:rPr>
              <w:t xml:space="preserve"> with which</w:t>
            </w:r>
            <w:r w:rsidRPr="007925E3">
              <w:rPr>
                <w:rFonts w:ascii="Open Sans" w:hAnsi="Open Sans" w:cs="Open Sans"/>
                <w:sz w:val="20"/>
                <w:szCs w:val="20"/>
                <w:lang w:val="en-GB"/>
              </w:rPr>
              <w:t xml:space="preserve"> they </w:t>
            </w:r>
            <w:r w:rsidR="00525D22">
              <w:rPr>
                <w:rFonts w:ascii="Open Sans" w:hAnsi="Open Sans" w:cs="Open Sans"/>
                <w:sz w:val="20"/>
                <w:szCs w:val="20"/>
              </w:rPr>
              <w:t>work as effectively and efficiently as possible</w:t>
            </w:r>
            <w:r w:rsidRPr="007925E3">
              <w:rPr>
                <w:rFonts w:ascii="Open Sans" w:hAnsi="Open Sans" w:cs="Open Sans"/>
                <w:sz w:val="20"/>
                <w:szCs w:val="20"/>
                <w:lang w:val="en-GB"/>
              </w:rPr>
              <w:t>.</w:t>
            </w:r>
          </w:p>
        </w:tc>
        <w:tc>
          <w:tcPr>
            <w:tcW w:w="2137" w:type="dxa"/>
            <w:shd w:val="clear" w:color="auto" w:fill="D9D9D9" w:themeFill="background1" w:themeFillShade="D9"/>
          </w:tcPr>
          <w:p w14:paraId="43CF8B53" w14:textId="7FA29CA3" w:rsidR="00260A73" w:rsidRPr="007925E3" w:rsidRDefault="00260A73" w:rsidP="00E234D7">
            <w:pPr>
              <w:jc w:val="both"/>
              <w:rPr>
                <w:rFonts w:ascii="Open Sans" w:eastAsia="Times New Roman" w:hAnsi="Open Sans" w:cs="Open Sans"/>
                <w:sz w:val="20"/>
                <w:szCs w:val="20"/>
              </w:rPr>
            </w:pPr>
          </w:p>
        </w:tc>
      </w:tr>
      <w:tr w:rsidR="00B52AC3" w:rsidRPr="007925E3" w14:paraId="1A7135EE" w14:textId="77777777" w:rsidTr="00843D25">
        <w:trPr>
          <w:gridAfter w:val="1"/>
          <w:wAfter w:w="255" w:type="dxa"/>
          <w:trHeight w:val="358"/>
        </w:trPr>
        <w:tc>
          <w:tcPr>
            <w:tcW w:w="1702" w:type="dxa"/>
            <w:noWrap/>
          </w:tcPr>
          <w:p w14:paraId="7CB24D5F" w14:textId="7EF6E5E6"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E2-Accountable</w:t>
            </w:r>
          </w:p>
        </w:tc>
        <w:tc>
          <w:tcPr>
            <w:tcW w:w="1273" w:type="dxa"/>
          </w:tcPr>
          <w:p w14:paraId="5F4F4154" w14:textId="13AF654A"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7E8A222E" w14:textId="245BD6BD" w:rsidR="00260A73" w:rsidRPr="007925E3" w:rsidRDefault="00260A73" w:rsidP="00E234D7">
            <w:pPr>
              <w:jc w:val="both"/>
              <w:rPr>
                <w:rFonts w:ascii="Open Sans" w:hAnsi="Open Sans" w:cs="Open Sans"/>
                <w:bCs/>
                <w:sz w:val="20"/>
                <w:szCs w:val="20"/>
                <w:lang w:val="en-US"/>
              </w:rPr>
            </w:pPr>
            <w:r w:rsidRPr="007925E3">
              <w:rPr>
                <w:rFonts w:ascii="Open Sans" w:hAnsi="Open Sans" w:cs="Open Sans"/>
                <w:b/>
                <w:i/>
                <w:iCs/>
                <w:sz w:val="20"/>
                <w:szCs w:val="20"/>
                <w:lang w:val="en-US"/>
              </w:rPr>
              <w:t>7.1.1</w:t>
            </w:r>
            <w:r w:rsidR="005C53DC">
              <w:rPr>
                <w:rFonts w:ascii="Open Sans" w:hAnsi="Open Sans" w:cs="Open Sans"/>
                <w:b/>
                <w:i/>
                <w:iCs/>
                <w:sz w:val="20"/>
                <w:szCs w:val="20"/>
                <w:lang w:val="en-CH"/>
              </w:rPr>
              <w:t>:</w:t>
            </w:r>
            <w:r w:rsidRPr="007925E3">
              <w:rPr>
                <w:rFonts w:ascii="Open Sans" w:hAnsi="Open Sans" w:cs="Open Sans"/>
                <w:bCs/>
                <w:sz w:val="20"/>
                <w:szCs w:val="20"/>
                <w:lang w:val="en-US"/>
              </w:rPr>
              <w:t xml:space="preserve"> </w:t>
            </w:r>
            <w:r w:rsidRPr="007925E3">
              <w:rPr>
                <w:rFonts w:ascii="Open Sans" w:hAnsi="Open Sans" w:cs="Open Sans"/>
                <w:sz w:val="20"/>
                <w:szCs w:val="20"/>
                <w:lang w:val="en-GB"/>
              </w:rPr>
              <w:t>IFRC secretariat develops the talent of staff at all levels</w:t>
            </w:r>
          </w:p>
        </w:tc>
        <w:tc>
          <w:tcPr>
            <w:tcW w:w="2137" w:type="dxa"/>
          </w:tcPr>
          <w:p w14:paraId="144E49C8" w14:textId="02FBA89C" w:rsidR="00260A73" w:rsidRPr="007925E3" w:rsidRDefault="00260A73" w:rsidP="00E234D7">
            <w:pPr>
              <w:jc w:val="both"/>
              <w:rPr>
                <w:rFonts w:ascii="Open Sans" w:eastAsia="Times New Roman" w:hAnsi="Open Sans" w:cs="Open Sans"/>
                <w:sz w:val="20"/>
                <w:szCs w:val="20"/>
              </w:rPr>
            </w:pPr>
          </w:p>
        </w:tc>
      </w:tr>
      <w:tr w:rsidR="00B52AC3" w:rsidRPr="007925E3" w14:paraId="4B78A0B4" w14:textId="77777777" w:rsidTr="00843D25">
        <w:trPr>
          <w:gridAfter w:val="1"/>
          <w:wAfter w:w="255" w:type="dxa"/>
          <w:trHeight w:val="547"/>
        </w:trPr>
        <w:tc>
          <w:tcPr>
            <w:tcW w:w="1702" w:type="dxa"/>
            <w:noWrap/>
          </w:tcPr>
          <w:p w14:paraId="18E8237F" w14:textId="60DEA0AA"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E2-Accountable</w:t>
            </w:r>
          </w:p>
        </w:tc>
        <w:tc>
          <w:tcPr>
            <w:tcW w:w="1273" w:type="dxa"/>
          </w:tcPr>
          <w:p w14:paraId="1CA67E74" w14:textId="4ACD7404"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3A4DEE46" w14:textId="177F9024" w:rsidR="00260A73" w:rsidRPr="007925E3" w:rsidRDefault="00260A73" w:rsidP="00E234D7">
            <w:pPr>
              <w:jc w:val="both"/>
              <w:rPr>
                <w:rFonts w:ascii="Open Sans" w:hAnsi="Open Sans" w:cs="Open Sans"/>
                <w:bCs/>
                <w:sz w:val="20"/>
                <w:szCs w:val="20"/>
                <w:lang w:val="en-US"/>
              </w:rPr>
            </w:pPr>
            <w:r w:rsidRPr="007925E3">
              <w:rPr>
                <w:rFonts w:ascii="Open Sans" w:hAnsi="Open Sans" w:cs="Open Sans"/>
                <w:b/>
                <w:i/>
                <w:sz w:val="20"/>
                <w:szCs w:val="20"/>
                <w:lang w:val="en-US"/>
              </w:rPr>
              <w:t>7.1.2</w:t>
            </w:r>
            <w:r w:rsidR="005C53DC">
              <w:rPr>
                <w:rFonts w:ascii="Open Sans" w:hAnsi="Open Sans" w:cs="Open Sans"/>
                <w:b/>
                <w:i/>
                <w:sz w:val="20"/>
                <w:szCs w:val="20"/>
                <w:lang w:val="en-CH"/>
              </w:rPr>
              <w:t>:</w:t>
            </w:r>
            <w:r w:rsidRPr="007925E3">
              <w:rPr>
                <w:rFonts w:ascii="Open Sans" w:hAnsi="Open Sans" w:cs="Open Sans"/>
                <w:sz w:val="20"/>
                <w:szCs w:val="20"/>
                <w:lang w:val="en-US"/>
              </w:rPr>
              <w:t xml:space="preserve"> </w:t>
            </w:r>
            <w:r w:rsidRPr="007925E3">
              <w:rPr>
                <w:rFonts w:ascii="Open Sans" w:hAnsi="Open Sans" w:cs="Open Sans"/>
                <w:bCs/>
                <w:sz w:val="20"/>
                <w:szCs w:val="20"/>
                <w:lang w:val="en-GB"/>
              </w:rPr>
              <w:t>IFRC has a strong culture on gender, diversity and inclusion both at an institutional level and in the way humanitarian operations are carr</w:t>
            </w:r>
            <w:r w:rsidRPr="007925E3">
              <w:rPr>
                <w:rFonts w:ascii="Open Sans" w:hAnsi="Open Sans" w:cs="Open Sans"/>
                <w:sz w:val="20"/>
                <w:szCs w:val="20"/>
              </w:rPr>
              <w:t>ied</w:t>
            </w:r>
            <w:r w:rsidRPr="007925E3">
              <w:rPr>
                <w:rFonts w:ascii="Open Sans" w:hAnsi="Open Sans" w:cs="Open Sans"/>
                <w:bCs/>
                <w:sz w:val="20"/>
                <w:szCs w:val="20"/>
                <w:lang w:val="en-GB"/>
              </w:rPr>
              <w:t xml:space="preserve"> out, including mechanisms for monitoring and improvement </w:t>
            </w:r>
          </w:p>
        </w:tc>
        <w:tc>
          <w:tcPr>
            <w:tcW w:w="2137" w:type="dxa"/>
          </w:tcPr>
          <w:p w14:paraId="5ABACDDE" w14:textId="05FC3E0B" w:rsidR="00260A73" w:rsidRPr="007925E3" w:rsidRDefault="00260A73" w:rsidP="00E234D7">
            <w:pPr>
              <w:jc w:val="both"/>
              <w:rPr>
                <w:rFonts w:ascii="Open Sans" w:eastAsia="Times New Roman" w:hAnsi="Open Sans" w:cs="Open Sans"/>
                <w:sz w:val="20"/>
                <w:szCs w:val="20"/>
              </w:rPr>
            </w:pPr>
          </w:p>
        </w:tc>
      </w:tr>
      <w:tr w:rsidR="00B52AC3" w:rsidRPr="007925E3" w14:paraId="66C16E0E" w14:textId="77777777" w:rsidTr="005C53DC">
        <w:trPr>
          <w:gridAfter w:val="1"/>
          <w:wAfter w:w="255" w:type="dxa"/>
          <w:trHeight w:val="289"/>
        </w:trPr>
        <w:tc>
          <w:tcPr>
            <w:tcW w:w="1702" w:type="dxa"/>
            <w:noWrap/>
          </w:tcPr>
          <w:p w14:paraId="687F6B86" w14:textId="57C67A30"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E2-Accountable</w:t>
            </w:r>
          </w:p>
        </w:tc>
        <w:tc>
          <w:tcPr>
            <w:tcW w:w="1273" w:type="dxa"/>
          </w:tcPr>
          <w:p w14:paraId="7B4CEDA9" w14:textId="46E896C4"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51466182" w14:textId="3426B9F2" w:rsidR="00260A73" w:rsidRPr="007925E3" w:rsidRDefault="00260A73" w:rsidP="00E234D7">
            <w:pPr>
              <w:jc w:val="both"/>
              <w:rPr>
                <w:rFonts w:ascii="Open Sans" w:hAnsi="Open Sans" w:cs="Open Sans"/>
                <w:bCs/>
                <w:sz w:val="20"/>
                <w:szCs w:val="20"/>
                <w:lang w:val="en-US"/>
              </w:rPr>
            </w:pPr>
            <w:r w:rsidRPr="007925E3">
              <w:rPr>
                <w:rFonts w:ascii="Open Sans" w:hAnsi="Open Sans" w:cs="Open Sans"/>
                <w:b/>
                <w:i/>
                <w:iCs/>
                <w:sz w:val="20"/>
                <w:szCs w:val="20"/>
                <w:lang w:val="en-US"/>
              </w:rPr>
              <w:t>7.1.3</w:t>
            </w:r>
            <w:r w:rsidR="005C53DC">
              <w:rPr>
                <w:rFonts w:ascii="Open Sans" w:hAnsi="Open Sans" w:cs="Open Sans"/>
                <w:b/>
                <w:i/>
                <w:iCs/>
                <w:sz w:val="20"/>
                <w:szCs w:val="20"/>
                <w:lang w:val="en-CH"/>
              </w:rPr>
              <w:t>:</w:t>
            </w:r>
            <w:r w:rsidRPr="007925E3">
              <w:rPr>
                <w:rFonts w:ascii="Open Sans" w:hAnsi="Open Sans" w:cs="Open Sans"/>
                <w:bCs/>
                <w:sz w:val="20"/>
                <w:szCs w:val="20"/>
                <w:lang w:val="en-US"/>
              </w:rPr>
              <w:t xml:space="preserve"> </w:t>
            </w:r>
            <w:r w:rsidRPr="007925E3">
              <w:rPr>
                <w:rFonts w:ascii="Open Sans" w:hAnsi="Open Sans" w:cs="Open Sans"/>
                <w:sz w:val="20"/>
                <w:szCs w:val="20"/>
                <w:lang w:val="en-GB"/>
              </w:rPr>
              <w:t>Financial resources are safeguarded and managed effectively, efficiently and transparently</w:t>
            </w:r>
          </w:p>
        </w:tc>
        <w:tc>
          <w:tcPr>
            <w:tcW w:w="2137" w:type="dxa"/>
          </w:tcPr>
          <w:p w14:paraId="14178E79" w14:textId="2471A631" w:rsidR="00260A73" w:rsidRPr="007925E3" w:rsidRDefault="00260A73" w:rsidP="00E234D7">
            <w:pPr>
              <w:jc w:val="both"/>
              <w:rPr>
                <w:rFonts w:ascii="Open Sans" w:eastAsia="Times New Roman" w:hAnsi="Open Sans" w:cs="Open Sans"/>
                <w:sz w:val="20"/>
                <w:szCs w:val="20"/>
              </w:rPr>
            </w:pPr>
          </w:p>
        </w:tc>
      </w:tr>
      <w:tr w:rsidR="00B52AC3" w:rsidRPr="007925E3" w14:paraId="016E8664" w14:textId="77777777" w:rsidTr="005C53DC">
        <w:trPr>
          <w:gridAfter w:val="1"/>
          <w:wAfter w:w="255" w:type="dxa"/>
          <w:trHeight w:val="406"/>
        </w:trPr>
        <w:tc>
          <w:tcPr>
            <w:tcW w:w="1702" w:type="dxa"/>
            <w:noWrap/>
          </w:tcPr>
          <w:p w14:paraId="23BF147E" w14:textId="744A7ADF"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E2-Accountable</w:t>
            </w:r>
          </w:p>
        </w:tc>
        <w:tc>
          <w:tcPr>
            <w:tcW w:w="1273" w:type="dxa"/>
          </w:tcPr>
          <w:p w14:paraId="7481FB7D" w14:textId="63ECCAD2"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3999E2D2" w14:textId="52747404" w:rsidR="00260A73" w:rsidRPr="007925E3" w:rsidRDefault="00260A73" w:rsidP="00E234D7">
            <w:pPr>
              <w:jc w:val="both"/>
              <w:rPr>
                <w:rFonts w:ascii="Open Sans" w:hAnsi="Open Sans" w:cs="Open Sans"/>
                <w:bCs/>
                <w:sz w:val="20"/>
                <w:szCs w:val="20"/>
                <w:lang w:val="en-US"/>
              </w:rPr>
            </w:pPr>
            <w:r w:rsidRPr="007925E3">
              <w:rPr>
                <w:rFonts w:ascii="Open Sans" w:hAnsi="Open Sans" w:cs="Open Sans"/>
                <w:b/>
                <w:i/>
                <w:iCs/>
                <w:sz w:val="20"/>
                <w:szCs w:val="20"/>
                <w:lang w:val="en-US"/>
              </w:rPr>
              <w:t>7.1.4</w:t>
            </w:r>
            <w:r w:rsidR="005C53DC">
              <w:rPr>
                <w:rFonts w:ascii="Open Sans" w:hAnsi="Open Sans" w:cs="Open Sans"/>
                <w:bCs/>
                <w:sz w:val="20"/>
                <w:szCs w:val="20"/>
                <w:lang w:val="en-CH"/>
              </w:rPr>
              <w:t>:</w:t>
            </w:r>
            <w:r w:rsidRPr="007925E3">
              <w:rPr>
                <w:rFonts w:ascii="Open Sans" w:hAnsi="Open Sans" w:cs="Open Sans"/>
                <w:bCs/>
                <w:sz w:val="20"/>
                <w:szCs w:val="20"/>
                <w:lang w:val="en-US"/>
              </w:rPr>
              <w:t xml:space="preserve"> </w:t>
            </w:r>
            <w:r w:rsidRPr="007925E3">
              <w:rPr>
                <w:rFonts w:ascii="Open Sans" w:hAnsi="Open Sans" w:cs="Open Sans"/>
                <w:sz w:val="20"/>
                <w:szCs w:val="20"/>
                <w:lang w:val="en-GB"/>
              </w:rPr>
              <w:t>IFRC Secretariat develops an effective management framework with transparent and inclusive processes that are understood by all stakeholders</w:t>
            </w:r>
          </w:p>
        </w:tc>
        <w:tc>
          <w:tcPr>
            <w:tcW w:w="2137" w:type="dxa"/>
          </w:tcPr>
          <w:p w14:paraId="5F9F683B" w14:textId="4C460DE2" w:rsidR="00260A73" w:rsidRPr="007925E3" w:rsidRDefault="00260A73" w:rsidP="00E234D7">
            <w:pPr>
              <w:jc w:val="both"/>
              <w:rPr>
                <w:rFonts w:ascii="Open Sans" w:eastAsia="Times New Roman" w:hAnsi="Open Sans" w:cs="Open Sans"/>
                <w:sz w:val="20"/>
                <w:szCs w:val="20"/>
              </w:rPr>
            </w:pPr>
          </w:p>
        </w:tc>
      </w:tr>
      <w:tr w:rsidR="00B52AC3" w:rsidRPr="007925E3" w14:paraId="22674D97" w14:textId="77777777" w:rsidTr="005C53DC">
        <w:trPr>
          <w:gridAfter w:val="1"/>
          <w:wAfter w:w="255" w:type="dxa"/>
          <w:trHeight w:val="570"/>
        </w:trPr>
        <w:tc>
          <w:tcPr>
            <w:tcW w:w="1702" w:type="dxa"/>
            <w:noWrap/>
          </w:tcPr>
          <w:p w14:paraId="08264D79" w14:textId="6858AB61"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E2-Accountable</w:t>
            </w:r>
          </w:p>
        </w:tc>
        <w:tc>
          <w:tcPr>
            <w:tcW w:w="1273" w:type="dxa"/>
          </w:tcPr>
          <w:p w14:paraId="4076D5B4" w14:textId="0E2DD087"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29F128F4" w14:textId="2F8D7C06" w:rsidR="00260A73" w:rsidRPr="007925E3" w:rsidRDefault="00260A73" w:rsidP="00E234D7">
            <w:pPr>
              <w:jc w:val="both"/>
              <w:rPr>
                <w:rFonts w:ascii="Open Sans" w:hAnsi="Open Sans" w:cs="Open Sans"/>
                <w:bCs/>
                <w:sz w:val="20"/>
                <w:szCs w:val="20"/>
                <w:lang w:val="en-US"/>
              </w:rPr>
            </w:pPr>
            <w:r w:rsidRPr="007925E3">
              <w:rPr>
                <w:rFonts w:ascii="Open Sans" w:hAnsi="Open Sans" w:cs="Open Sans"/>
                <w:b/>
                <w:i/>
                <w:iCs/>
                <w:sz w:val="20"/>
                <w:szCs w:val="20"/>
                <w:lang w:val="en-US"/>
              </w:rPr>
              <w:t>7.1.5</w:t>
            </w:r>
            <w:r w:rsidR="005C53DC">
              <w:rPr>
                <w:rFonts w:ascii="Open Sans" w:hAnsi="Open Sans" w:cs="Open Sans"/>
                <w:bCs/>
                <w:sz w:val="20"/>
                <w:szCs w:val="20"/>
                <w:lang w:val="en-CH"/>
              </w:rPr>
              <w:t>:</w:t>
            </w:r>
            <w:r w:rsidRPr="007925E3">
              <w:rPr>
                <w:rFonts w:ascii="Open Sans" w:hAnsi="Open Sans" w:cs="Open Sans"/>
                <w:bCs/>
                <w:sz w:val="20"/>
                <w:szCs w:val="20"/>
                <w:lang w:val="en-US"/>
              </w:rPr>
              <w:t xml:space="preserve"> </w:t>
            </w:r>
            <w:r w:rsidRPr="007925E3">
              <w:rPr>
                <w:rFonts w:ascii="Open Sans" w:hAnsi="Open Sans" w:cs="Open Sans"/>
                <w:sz w:val="20"/>
                <w:szCs w:val="20"/>
                <w:lang w:val="en-GB"/>
              </w:rPr>
              <w:t>The IFRC has organizational risk management across the global network, addressing risk management culture at all levels, with a clear link to accountability and quality assurance</w:t>
            </w:r>
          </w:p>
        </w:tc>
        <w:tc>
          <w:tcPr>
            <w:tcW w:w="2137" w:type="dxa"/>
          </w:tcPr>
          <w:p w14:paraId="23BCF09C" w14:textId="77777777" w:rsidR="00260A73" w:rsidRPr="007925E3" w:rsidRDefault="00260A73" w:rsidP="00E234D7">
            <w:pPr>
              <w:jc w:val="both"/>
              <w:rPr>
                <w:rFonts w:ascii="Open Sans" w:eastAsia="Times New Roman" w:hAnsi="Open Sans" w:cs="Open Sans"/>
                <w:sz w:val="20"/>
                <w:szCs w:val="20"/>
              </w:rPr>
            </w:pPr>
          </w:p>
        </w:tc>
      </w:tr>
      <w:tr w:rsidR="00B52AC3" w:rsidRPr="007925E3" w14:paraId="1A027E35" w14:textId="77777777" w:rsidTr="005C53DC">
        <w:trPr>
          <w:gridAfter w:val="1"/>
          <w:wAfter w:w="255" w:type="dxa"/>
          <w:trHeight w:val="564"/>
        </w:trPr>
        <w:tc>
          <w:tcPr>
            <w:tcW w:w="1702" w:type="dxa"/>
            <w:noWrap/>
          </w:tcPr>
          <w:p w14:paraId="4A07AAAA" w14:textId="641EA6B1"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E2-Accountable</w:t>
            </w:r>
          </w:p>
        </w:tc>
        <w:tc>
          <w:tcPr>
            <w:tcW w:w="1273" w:type="dxa"/>
          </w:tcPr>
          <w:p w14:paraId="232B20EA" w14:textId="06EDCDEA"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489A6CBA" w14:textId="4856EBAD" w:rsidR="00260A73" w:rsidRPr="00952B8E" w:rsidRDefault="00260A73" w:rsidP="00E234D7">
            <w:pPr>
              <w:jc w:val="both"/>
              <w:rPr>
                <w:rFonts w:ascii="Open Sans" w:hAnsi="Open Sans" w:cs="Open Sans"/>
                <w:b/>
                <w:i/>
                <w:sz w:val="20"/>
                <w:szCs w:val="20"/>
              </w:rPr>
            </w:pPr>
            <w:r w:rsidRPr="007925E3">
              <w:rPr>
                <w:rFonts w:ascii="Open Sans" w:hAnsi="Open Sans" w:cs="Open Sans"/>
                <w:b/>
                <w:bCs/>
                <w:i/>
                <w:iCs/>
                <w:sz w:val="20"/>
                <w:szCs w:val="20"/>
                <w:lang w:val="en-US"/>
              </w:rPr>
              <w:t>7.1.6</w:t>
            </w:r>
            <w:r w:rsidR="005C53DC">
              <w:rPr>
                <w:rFonts w:ascii="Open Sans" w:hAnsi="Open Sans" w:cs="Open Sans"/>
                <w:b/>
                <w:bCs/>
                <w:i/>
                <w:iCs/>
                <w:sz w:val="20"/>
                <w:szCs w:val="20"/>
                <w:lang w:val="en-CH"/>
              </w:rPr>
              <w:t>:</w:t>
            </w:r>
            <w:r w:rsidRPr="007925E3">
              <w:rPr>
                <w:rFonts w:ascii="Open Sans" w:hAnsi="Open Sans" w:cs="Open Sans"/>
                <w:sz w:val="20"/>
                <w:szCs w:val="20"/>
                <w:lang w:val="en-US"/>
              </w:rPr>
              <w:t xml:space="preserve"> </w:t>
            </w:r>
            <w:r w:rsidRPr="007925E3">
              <w:rPr>
                <w:rFonts w:ascii="Open Sans" w:hAnsi="Open Sans" w:cs="Open Sans"/>
                <w:sz w:val="20"/>
                <w:szCs w:val="20"/>
                <w:lang w:val="en-GB"/>
              </w:rPr>
              <w:t xml:space="preserve">A strategy and a plan of action, are developed to mitigate the risk of fraud and corruption, </w:t>
            </w:r>
            <w:r w:rsidRPr="007925E3">
              <w:rPr>
                <w:rFonts w:ascii="Open Sans" w:eastAsia="Open Sans" w:hAnsi="Open Sans" w:cs="Open Sans"/>
                <w:sz w:val="20"/>
                <w:szCs w:val="20"/>
                <w:lang w:val="en-GB"/>
              </w:rPr>
              <w:t>sexual harassment, exploitation and abuse,</w:t>
            </w:r>
            <w:r w:rsidRPr="007925E3">
              <w:rPr>
                <w:rFonts w:ascii="Open Sans" w:hAnsi="Open Sans" w:cs="Open Sans"/>
                <w:sz w:val="20"/>
                <w:szCs w:val="20"/>
                <w:lang w:val="en-GB"/>
              </w:rPr>
              <w:t xml:space="preserve"> within the IFRC Secretariat</w:t>
            </w:r>
            <w:r w:rsidR="00952B8E">
              <w:rPr>
                <w:rFonts w:ascii="Open Sans" w:hAnsi="Open Sans" w:cs="Open Sans"/>
                <w:sz w:val="20"/>
                <w:szCs w:val="20"/>
              </w:rPr>
              <w:t xml:space="preserve"> and National Societies</w:t>
            </w:r>
          </w:p>
        </w:tc>
        <w:tc>
          <w:tcPr>
            <w:tcW w:w="2137" w:type="dxa"/>
          </w:tcPr>
          <w:p w14:paraId="6749EC7E" w14:textId="77777777" w:rsidR="00260A73" w:rsidRPr="007925E3" w:rsidRDefault="00260A73" w:rsidP="00E234D7">
            <w:pPr>
              <w:jc w:val="both"/>
              <w:rPr>
                <w:rFonts w:ascii="Open Sans" w:eastAsia="Times New Roman" w:hAnsi="Open Sans" w:cs="Open Sans"/>
                <w:sz w:val="20"/>
                <w:szCs w:val="20"/>
              </w:rPr>
            </w:pPr>
          </w:p>
        </w:tc>
      </w:tr>
      <w:tr w:rsidR="00B52AC3" w:rsidRPr="007925E3" w14:paraId="1899D6CD" w14:textId="77777777" w:rsidTr="005C53DC">
        <w:trPr>
          <w:gridAfter w:val="1"/>
          <w:wAfter w:w="255" w:type="dxa"/>
          <w:trHeight w:val="402"/>
        </w:trPr>
        <w:tc>
          <w:tcPr>
            <w:tcW w:w="1702" w:type="dxa"/>
            <w:noWrap/>
          </w:tcPr>
          <w:p w14:paraId="696E1CB8" w14:textId="00C825F4"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E2-Accountable</w:t>
            </w:r>
          </w:p>
        </w:tc>
        <w:tc>
          <w:tcPr>
            <w:tcW w:w="1273" w:type="dxa"/>
          </w:tcPr>
          <w:p w14:paraId="40509B88" w14:textId="01911C59"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6F6B7E54" w14:textId="05C986E6" w:rsidR="00260A73" w:rsidRPr="005C53DC" w:rsidRDefault="00260A73" w:rsidP="00E234D7">
            <w:pPr>
              <w:jc w:val="both"/>
              <w:rPr>
                <w:rFonts w:ascii="Open Sans" w:hAnsi="Open Sans" w:cs="Open Sans"/>
                <w:sz w:val="20"/>
                <w:szCs w:val="20"/>
                <w:lang w:val="en-GB"/>
              </w:rPr>
            </w:pPr>
            <w:r w:rsidRPr="007925E3">
              <w:rPr>
                <w:rFonts w:ascii="Open Sans" w:hAnsi="Open Sans" w:cs="Open Sans"/>
                <w:b/>
                <w:i/>
                <w:iCs/>
                <w:sz w:val="20"/>
                <w:szCs w:val="20"/>
                <w:lang w:val="en-US"/>
              </w:rPr>
              <w:t>7.1.</w:t>
            </w:r>
            <w:r w:rsidR="00952B8E">
              <w:rPr>
                <w:rFonts w:ascii="Open Sans" w:hAnsi="Open Sans" w:cs="Open Sans"/>
                <w:b/>
                <w:i/>
                <w:sz w:val="20"/>
                <w:szCs w:val="20"/>
              </w:rPr>
              <w:t>7</w:t>
            </w:r>
            <w:r w:rsidR="005C53DC">
              <w:rPr>
                <w:rFonts w:ascii="Open Sans" w:hAnsi="Open Sans" w:cs="Open Sans"/>
                <w:b/>
                <w:i/>
                <w:iCs/>
                <w:sz w:val="20"/>
                <w:szCs w:val="20"/>
                <w:lang w:val="en-CH"/>
              </w:rPr>
              <w:t>:</w:t>
            </w:r>
            <w:r w:rsidRPr="007925E3">
              <w:rPr>
                <w:rFonts w:ascii="Open Sans" w:hAnsi="Open Sans" w:cs="Open Sans"/>
                <w:bCs/>
                <w:sz w:val="20"/>
                <w:szCs w:val="20"/>
                <w:lang w:val="en-US"/>
              </w:rPr>
              <w:t xml:space="preserve"> </w:t>
            </w:r>
            <w:r w:rsidRPr="007925E3">
              <w:rPr>
                <w:rFonts w:ascii="Open Sans" w:hAnsi="Open Sans" w:cs="Open Sans"/>
                <w:sz w:val="20"/>
                <w:szCs w:val="20"/>
                <w:lang w:val="en-GB"/>
              </w:rPr>
              <w:t>IFRC Secretariat ensures that its web-based systems are accessible at all levels and a new web-based system supports globally integrated processes for finance, PMER, HR, logistics and PRD (ERP).</w:t>
            </w:r>
          </w:p>
        </w:tc>
        <w:tc>
          <w:tcPr>
            <w:tcW w:w="2137" w:type="dxa"/>
          </w:tcPr>
          <w:p w14:paraId="09DA5920" w14:textId="77777777" w:rsidR="00260A73" w:rsidRPr="007925E3" w:rsidRDefault="00260A73" w:rsidP="00E234D7">
            <w:pPr>
              <w:jc w:val="both"/>
              <w:rPr>
                <w:rFonts w:ascii="Open Sans" w:eastAsia="Times New Roman" w:hAnsi="Open Sans" w:cs="Open Sans"/>
                <w:sz w:val="20"/>
                <w:szCs w:val="20"/>
              </w:rPr>
            </w:pPr>
          </w:p>
        </w:tc>
      </w:tr>
      <w:tr w:rsidR="00F1046A" w:rsidRPr="007925E3" w14:paraId="0538C0EC" w14:textId="77777777" w:rsidTr="005C53DC">
        <w:trPr>
          <w:gridAfter w:val="1"/>
          <w:wAfter w:w="255" w:type="dxa"/>
          <w:trHeight w:val="552"/>
        </w:trPr>
        <w:tc>
          <w:tcPr>
            <w:tcW w:w="1702" w:type="dxa"/>
            <w:noWrap/>
          </w:tcPr>
          <w:p w14:paraId="38409DCD" w14:textId="6E06F9CB" w:rsidR="00F1046A" w:rsidRPr="007925E3" w:rsidRDefault="00F1046A"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lastRenderedPageBreak/>
              <w:t>E2-Accountable</w:t>
            </w:r>
          </w:p>
        </w:tc>
        <w:tc>
          <w:tcPr>
            <w:tcW w:w="1273" w:type="dxa"/>
          </w:tcPr>
          <w:p w14:paraId="21F28270" w14:textId="0BC4BB57" w:rsidR="00F1046A" w:rsidRPr="00F1046A" w:rsidRDefault="00F1046A" w:rsidP="00E234D7">
            <w:pPr>
              <w:jc w:val="right"/>
              <w:rPr>
                <w:rFonts w:ascii="Open Sans" w:eastAsia="Times New Roman" w:hAnsi="Open Sans" w:cs="Open Sans"/>
                <w:bCs/>
                <w:sz w:val="20"/>
                <w:szCs w:val="20"/>
                <w:lang w:val="en-CH"/>
              </w:rPr>
            </w:pPr>
            <w:r>
              <w:rPr>
                <w:rFonts w:ascii="Open Sans" w:eastAsia="Times New Roman" w:hAnsi="Open Sans" w:cs="Open Sans"/>
                <w:bCs/>
                <w:sz w:val="20"/>
                <w:szCs w:val="20"/>
                <w:lang w:val="en-CH"/>
              </w:rPr>
              <w:t>Output</w:t>
            </w:r>
          </w:p>
        </w:tc>
        <w:tc>
          <w:tcPr>
            <w:tcW w:w="9631" w:type="dxa"/>
          </w:tcPr>
          <w:p w14:paraId="6F82C8AB" w14:textId="1BAAB0EA" w:rsidR="00F1046A" w:rsidRPr="00F1046A" w:rsidRDefault="00F1046A" w:rsidP="00E234D7">
            <w:pPr>
              <w:jc w:val="both"/>
              <w:rPr>
                <w:rFonts w:ascii="Open Sans" w:hAnsi="Open Sans" w:cs="Open Sans"/>
                <w:bCs/>
                <w:sz w:val="20"/>
                <w:szCs w:val="20"/>
                <w:lang w:val="en-US"/>
              </w:rPr>
            </w:pPr>
            <w:r w:rsidRPr="008E6D22">
              <w:rPr>
                <w:rFonts w:ascii="Open Sans" w:hAnsi="Open Sans" w:cs="Open Sans"/>
                <w:b/>
                <w:i/>
                <w:iCs/>
                <w:sz w:val="20"/>
                <w:szCs w:val="20"/>
                <w:lang w:val="en-CH"/>
              </w:rPr>
              <w:t>7.1.8</w:t>
            </w:r>
            <w:r w:rsidR="005C53DC">
              <w:rPr>
                <w:rFonts w:ascii="Open Sans" w:hAnsi="Open Sans" w:cs="Open Sans"/>
                <w:b/>
                <w:i/>
                <w:iCs/>
                <w:sz w:val="20"/>
                <w:szCs w:val="20"/>
                <w:lang w:val="en-CH"/>
              </w:rPr>
              <w:t>:</w:t>
            </w:r>
            <w:r w:rsidR="008E6D22">
              <w:rPr>
                <w:rFonts w:ascii="Open Sans" w:hAnsi="Open Sans" w:cs="Open Sans"/>
                <w:bCs/>
                <w:sz w:val="20"/>
                <w:szCs w:val="20"/>
                <w:lang w:val="en-CH"/>
              </w:rPr>
              <w:t xml:space="preserve"> </w:t>
            </w:r>
            <w:r w:rsidRPr="00F1046A">
              <w:rPr>
                <w:rFonts w:ascii="Open Sans" w:hAnsi="Open Sans" w:cs="Open Sans"/>
                <w:bCs/>
                <w:sz w:val="20"/>
                <w:szCs w:val="20"/>
                <w:lang w:val="en-US"/>
              </w:rPr>
              <w:t>Improve systems and approaches that foster enhanced coordination which effectively contributes towards implementation of programmes and service delivery in an accountable manner.</w:t>
            </w:r>
          </w:p>
        </w:tc>
        <w:tc>
          <w:tcPr>
            <w:tcW w:w="2137" w:type="dxa"/>
          </w:tcPr>
          <w:p w14:paraId="07593AFD" w14:textId="77777777" w:rsidR="00F1046A" w:rsidRPr="007925E3" w:rsidRDefault="00F1046A" w:rsidP="00E234D7">
            <w:pPr>
              <w:jc w:val="both"/>
              <w:rPr>
                <w:rFonts w:ascii="Open Sans" w:eastAsia="Times New Roman" w:hAnsi="Open Sans" w:cs="Open Sans"/>
                <w:sz w:val="20"/>
                <w:szCs w:val="20"/>
              </w:rPr>
            </w:pPr>
          </w:p>
        </w:tc>
      </w:tr>
      <w:tr w:rsidR="00365AD5" w:rsidRPr="007925E3" w14:paraId="53547F6A" w14:textId="77777777" w:rsidTr="00E234D7">
        <w:trPr>
          <w:gridAfter w:val="1"/>
          <w:wAfter w:w="255" w:type="dxa"/>
          <w:trHeight w:val="560"/>
        </w:trPr>
        <w:tc>
          <w:tcPr>
            <w:tcW w:w="1702" w:type="dxa"/>
            <w:shd w:val="clear" w:color="auto" w:fill="D9D9D9" w:themeFill="background1" w:themeFillShade="D9"/>
            <w:noWrap/>
          </w:tcPr>
          <w:p w14:paraId="61CEED27" w14:textId="746305A6"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E2-Accountable</w:t>
            </w:r>
          </w:p>
        </w:tc>
        <w:tc>
          <w:tcPr>
            <w:tcW w:w="1273" w:type="dxa"/>
            <w:shd w:val="clear" w:color="auto" w:fill="D9D9D9" w:themeFill="background1" w:themeFillShade="D9"/>
          </w:tcPr>
          <w:p w14:paraId="1E231D04" w14:textId="5821C773" w:rsidR="00260A73" w:rsidRPr="007925E3" w:rsidRDefault="00260A73" w:rsidP="00E234D7">
            <w:pPr>
              <w:jc w:val="both"/>
              <w:rPr>
                <w:rFonts w:ascii="Open Sans" w:hAnsi="Open Sans" w:cs="Open Sans"/>
                <w:b/>
                <w:sz w:val="20"/>
                <w:szCs w:val="20"/>
              </w:rPr>
            </w:pPr>
            <w:r w:rsidRPr="007925E3">
              <w:rPr>
                <w:rFonts w:ascii="Open Sans" w:eastAsia="Times New Roman" w:hAnsi="Open Sans" w:cs="Open Sans"/>
                <w:bCs/>
                <w:sz w:val="20"/>
                <w:szCs w:val="20"/>
                <w:lang w:val="en-US"/>
              </w:rPr>
              <w:t>Outcome</w:t>
            </w:r>
          </w:p>
        </w:tc>
        <w:tc>
          <w:tcPr>
            <w:tcW w:w="9631" w:type="dxa"/>
            <w:shd w:val="clear" w:color="auto" w:fill="D9D9D9" w:themeFill="background1" w:themeFillShade="D9"/>
          </w:tcPr>
          <w:p w14:paraId="5A6CCFBA" w14:textId="01EF12B0" w:rsidR="00260A73" w:rsidRPr="007925E3" w:rsidRDefault="00260A73" w:rsidP="00E234D7">
            <w:pPr>
              <w:jc w:val="both"/>
              <w:rPr>
                <w:rFonts w:ascii="Open Sans" w:hAnsi="Open Sans" w:cs="Open Sans"/>
                <w:b/>
                <w:sz w:val="20"/>
                <w:szCs w:val="20"/>
              </w:rPr>
            </w:pPr>
            <w:r w:rsidRPr="007925E3">
              <w:rPr>
                <w:rFonts w:ascii="Open Sans" w:hAnsi="Open Sans" w:cs="Open Sans"/>
                <w:b/>
                <w:sz w:val="20"/>
                <w:szCs w:val="20"/>
              </w:rPr>
              <w:t>7.</w:t>
            </w:r>
            <w:r w:rsidRPr="007925E3">
              <w:rPr>
                <w:rFonts w:ascii="Open Sans" w:hAnsi="Open Sans" w:cs="Open Sans"/>
                <w:b/>
                <w:bCs/>
                <w:sz w:val="20"/>
                <w:szCs w:val="20"/>
                <w:lang w:val="en-GB"/>
              </w:rPr>
              <w:t>2</w:t>
            </w:r>
            <w:r w:rsidRPr="007925E3">
              <w:rPr>
                <w:rFonts w:ascii="Open Sans" w:hAnsi="Open Sans" w:cs="Open Sans"/>
                <w:sz w:val="20"/>
                <w:szCs w:val="20"/>
                <w:lang w:val="en-GB"/>
              </w:rPr>
              <w:t xml:space="preserve">: The IFRC Secretariat </w:t>
            </w:r>
            <w:r w:rsidRPr="007925E3">
              <w:rPr>
                <w:rFonts w:ascii="Open Sans" w:hAnsi="Open Sans" w:cs="Open Sans"/>
                <w:sz w:val="20"/>
                <w:szCs w:val="20"/>
              </w:rPr>
              <w:t xml:space="preserve">has </w:t>
            </w:r>
            <w:r w:rsidRPr="007925E3">
              <w:rPr>
                <w:rFonts w:ascii="Open Sans" w:hAnsi="Open Sans" w:cs="Open Sans"/>
                <w:sz w:val="20"/>
                <w:szCs w:val="20"/>
                <w:lang w:val="en-GB"/>
              </w:rPr>
              <w:t xml:space="preserve">renewed partnership with </w:t>
            </w:r>
            <w:r w:rsidR="005E2694">
              <w:rPr>
                <w:rFonts w:ascii="Open Sans" w:hAnsi="Open Sans" w:cs="Open Sans"/>
                <w:sz w:val="20"/>
                <w:szCs w:val="20"/>
              </w:rPr>
              <w:t>its</w:t>
            </w:r>
            <w:r w:rsidR="005E2694" w:rsidRPr="007925E3">
              <w:rPr>
                <w:rFonts w:ascii="Open Sans" w:hAnsi="Open Sans" w:cs="Open Sans"/>
                <w:sz w:val="20"/>
                <w:szCs w:val="20"/>
                <w:lang w:val="en-GB"/>
              </w:rPr>
              <w:t xml:space="preserve"> </w:t>
            </w:r>
            <w:r w:rsidRPr="007925E3">
              <w:rPr>
                <w:rFonts w:ascii="Open Sans" w:hAnsi="Open Sans" w:cs="Open Sans"/>
                <w:sz w:val="20"/>
                <w:szCs w:val="20"/>
                <w:lang w:val="en-GB"/>
              </w:rPr>
              <w:t xml:space="preserve">members and </w:t>
            </w:r>
            <w:r w:rsidRPr="007925E3">
              <w:rPr>
                <w:rFonts w:ascii="Open Sans" w:hAnsi="Open Sans" w:cs="Open Sans"/>
                <w:sz w:val="20"/>
                <w:szCs w:val="20"/>
              </w:rPr>
              <w:t>develop</w:t>
            </w:r>
            <w:r w:rsidR="004854D5">
              <w:rPr>
                <w:rFonts w:ascii="Open Sans" w:hAnsi="Open Sans" w:cs="Open Sans"/>
                <w:sz w:val="20"/>
                <w:szCs w:val="20"/>
              </w:rPr>
              <w:t>s</w:t>
            </w:r>
            <w:r w:rsidRPr="007925E3">
              <w:rPr>
                <w:rFonts w:ascii="Open Sans" w:hAnsi="Open Sans" w:cs="Open Sans"/>
                <w:sz w:val="20"/>
                <w:szCs w:val="20"/>
              </w:rPr>
              <w:t xml:space="preserve"> a </w:t>
            </w:r>
            <w:r w:rsidRPr="007925E3">
              <w:rPr>
                <w:rFonts w:ascii="Open Sans" w:hAnsi="Open Sans" w:cs="Open Sans"/>
                <w:sz w:val="20"/>
                <w:szCs w:val="20"/>
                <w:lang w:val="en-GB"/>
              </w:rPr>
              <w:t>new financing architecture</w:t>
            </w:r>
            <w:r w:rsidRPr="007925E3">
              <w:rPr>
                <w:rFonts w:ascii="Open Sans" w:hAnsi="Open Sans" w:cs="Open Sans"/>
                <w:sz w:val="20"/>
                <w:szCs w:val="20"/>
              </w:rPr>
              <w:t xml:space="preserve"> to</w:t>
            </w:r>
            <w:r w:rsidRPr="007925E3">
              <w:rPr>
                <w:rFonts w:ascii="Open Sans" w:hAnsi="Open Sans" w:cs="Open Sans"/>
                <w:sz w:val="20"/>
                <w:szCs w:val="20"/>
                <w:lang w:val="en-GB"/>
              </w:rPr>
              <w:t xml:space="preserve"> increase financial resources for the benefit of National Societies.</w:t>
            </w:r>
          </w:p>
        </w:tc>
        <w:tc>
          <w:tcPr>
            <w:tcW w:w="2137" w:type="dxa"/>
            <w:shd w:val="clear" w:color="auto" w:fill="D9D9D9" w:themeFill="background1" w:themeFillShade="D9"/>
          </w:tcPr>
          <w:p w14:paraId="1B69F541" w14:textId="5680890D" w:rsidR="00260A73" w:rsidRPr="007925E3" w:rsidRDefault="00260A73" w:rsidP="00E234D7">
            <w:pPr>
              <w:jc w:val="both"/>
              <w:rPr>
                <w:rFonts w:ascii="Open Sans" w:eastAsia="Times New Roman" w:hAnsi="Open Sans" w:cs="Open Sans"/>
                <w:sz w:val="20"/>
                <w:szCs w:val="20"/>
              </w:rPr>
            </w:pPr>
          </w:p>
        </w:tc>
      </w:tr>
      <w:tr w:rsidR="00B52AC3" w:rsidRPr="007925E3" w14:paraId="2990F5EB" w14:textId="77777777" w:rsidTr="002F1B06">
        <w:trPr>
          <w:gridAfter w:val="1"/>
          <w:wAfter w:w="255" w:type="dxa"/>
          <w:trHeight w:val="503"/>
        </w:trPr>
        <w:tc>
          <w:tcPr>
            <w:tcW w:w="1702" w:type="dxa"/>
            <w:noWrap/>
          </w:tcPr>
          <w:p w14:paraId="253E98D6" w14:textId="6888AB40"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E2-Accountable</w:t>
            </w:r>
          </w:p>
        </w:tc>
        <w:tc>
          <w:tcPr>
            <w:tcW w:w="1273" w:type="dxa"/>
          </w:tcPr>
          <w:p w14:paraId="6D7A0C0D" w14:textId="2541C8C9"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7E2D4568" w14:textId="05A37882" w:rsidR="00260A73" w:rsidRPr="007925E3" w:rsidRDefault="00260A73" w:rsidP="00E234D7">
            <w:pPr>
              <w:jc w:val="both"/>
              <w:rPr>
                <w:rFonts w:ascii="Open Sans" w:hAnsi="Open Sans" w:cs="Open Sans"/>
                <w:bCs/>
                <w:sz w:val="20"/>
                <w:szCs w:val="20"/>
                <w:lang w:val="en-US"/>
              </w:rPr>
            </w:pPr>
            <w:r w:rsidRPr="007925E3">
              <w:rPr>
                <w:rFonts w:ascii="Open Sans" w:hAnsi="Open Sans" w:cs="Open Sans"/>
                <w:b/>
                <w:i/>
                <w:iCs/>
                <w:sz w:val="20"/>
                <w:szCs w:val="20"/>
                <w:lang w:val="en-US"/>
              </w:rPr>
              <w:t>7.2.1</w:t>
            </w:r>
            <w:r w:rsidR="002F1B06">
              <w:rPr>
                <w:rFonts w:ascii="Open Sans" w:hAnsi="Open Sans" w:cs="Open Sans"/>
                <w:bCs/>
                <w:sz w:val="20"/>
                <w:szCs w:val="20"/>
                <w:lang w:val="en-CH"/>
              </w:rPr>
              <w:t>:</w:t>
            </w:r>
            <w:r w:rsidRPr="007925E3">
              <w:rPr>
                <w:rFonts w:ascii="Open Sans" w:hAnsi="Open Sans" w:cs="Open Sans"/>
                <w:bCs/>
                <w:sz w:val="20"/>
                <w:szCs w:val="20"/>
                <w:lang w:val="en-US"/>
              </w:rPr>
              <w:t xml:space="preserve"> </w:t>
            </w:r>
            <w:r w:rsidRPr="007925E3">
              <w:rPr>
                <w:rFonts w:ascii="Open Sans" w:hAnsi="Open Sans" w:cs="Open Sans"/>
                <w:sz w:val="20"/>
                <w:szCs w:val="20"/>
                <w:lang w:val="en-GB"/>
              </w:rPr>
              <w:t>IFRC secures increased unearmarked funding in partnership with National Societies, to reduce its dependency on programme funding.</w:t>
            </w:r>
          </w:p>
        </w:tc>
        <w:tc>
          <w:tcPr>
            <w:tcW w:w="2137" w:type="dxa"/>
          </w:tcPr>
          <w:p w14:paraId="29CC9C32" w14:textId="516B21A6" w:rsidR="00260A73" w:rsidRPr="007925E3" w:rsidRDefault="00260A73" w:rsidP="00E234D7">
            <w:pPr>
              <w:jc w:val="both"/>
              <w:rPr>
                <w:rFonts w:ascii="Open Sans" w:eastAsia="Times New Roman" w:hAnsi="Open Sans" w:cs="Open Sans"/>
                <w:sz w:val="20"/>
                <w:szCs w:val="20"/>
              </w:rPr>
            </w:pPr>
          </w:p>
        </w:tc>
      </w:tr>
      <w:tr w:rsidR="00B52AC3" w:rsidRPr="007925E3" w14:paraId="24AEB7CA" w14:textId="77777777" w:rsidTr="00843D25">
        <w:trPr>
          <w:gridAfter w:val="1"/>
          <w:wAfter w:w="255" w:type="dxa"/>
          <w:trHeight w:val="900"/>
        </w:trPr>
        <w:tc>
          <w:tcPr>
            <w:tcW w:w="1702" w:type="dxa"/>
            <w:noWrap/>
          </w:tcPr>
          <w:p w14:paraId="26224385" w14:textId="5E1E976E"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E2-Accountable</w:t>
            </w:r>
          </w:p>
        </w:tc>
        <w:tc>
          <w:tcPr>
            <w:tcW w:w="1273" w:type="dxa"/>
          </w:tcPr>
          <w:p w14:paraId="0B851F4F" w14:textId="67C09CF6"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0D0ED2F3" w14:textId="2D5F9A93" w:rsidR="00260A73" w:rsidRPr="007925E3" w:rsidRDefault="00260A73" w:rsidP="00E234D7">
            <w:pPr>
              <w:jc w:val="both"/>
              <w:rPr>
                <w:rFonts w:ascii="Open Sans" w:hAnsi="Open Sans" w:cs="Open Sans"/>
                <w:bCs/>
                <w:sz w:val="20"/>
                <w:szCs w:val="20"/>
                <w:lang w:val="en-GB"/>
              </w:rPr>
            </w:pPr>
            <w:r w:rsidRPr="007925E3">
              <w:rPr>
                <w:rFonts w:ascii="Open Sans" w:hAnsi="Open Sans" w:cs="Open Sans"/>
                <w:b/>
                <w:i/>
                <w:iCs/>
                <w:sz w:val="20"/>
                <w:szCs w:val="20"/>
                <w:lang w:val="en-US"/>
              </w:rPr>
              <w:t>7.2.2</w:t>
            </w:r>
            <w:r w:rsidR="002F1B06">
              <w:rPr>
                <w:rFonts w:ascii="Open Sans" w:hAnsi="Open Sans" w:cs="Open Sans"/>
                <w:bCs/>
                <w:sz w:val="20"/>
                <w:szCs w:val="20"/>
                <w:lang w:val="en-CH"/>
              </w:rPr>
              <w:t>:</w:t>
            </w:r>
            <w:r w:rsidRPr="007925E3">
              <w:rPr>
                <w:rFonts w:ascii="Open Sans" w:hAnsi="Open Sans" w:cs="Open Sans"/>
                <w:bCs/>
                <w:sz w:val="20"/>
                <w:szCs w:val="20"/>
                <w:lang w:val="en-US"/>
              </w:rPr>
              <w:t xml:space="preserve"> IFRC develops multi-year and sustainable partnerships in partnership with different stakeholders and partners (multilateral partners, IFIs, international private sector,  NSs, etc.) for the benefit of NS programming including securing funding only available to international organizations, and </w:t>
            </w:r>
            <w:r w:rsidRPr="007925E3">
              <w:rPr>
                <w:rFonts w:ascii="Open Sans" w:hAnsi="Open Sans" w:cs="Open Sans"/>
                <w:sz w:val="20"/>
                <w:szCs w:val="20"/>
                <w:lang w:val="en-GB"/>
              </w:rPr>
              <w:t>piloting innovative and social financing partnerships and digital global fundraising campaigns to mobilize resources.</w:t>
            </w:r>
          </w:p>
        </w:tc>
        <w:tc>
          <w:tcPr>
            <w:tcW w:w="2137" w:type="dxa"/>
          </w:tcPr>
          <w:p w14:paraId="0CBF5F11" w14:textId="7024FAE7" w:rsidR="00260A73" w:rsidRPr="007925E3" w:rsidRDefault="00260A73" w:rsidP="00E234D7">
            <w:pPr>
              <w:jc w:val="both"/>
              <w:rPr>
                <w:rFonts w:ascii="Open Sans" w:eastAsia="Times New Roman" w:hAnsi="Open Sans" w:cs="Open Sans"/>
                <w:sz w:val="20"/>
                <w:szCs w:val="20"/>
              </w:rPr>
            </w:pPr>
          </w:p>
        </w:tc>
      </w:tr>
      <w:tr w:rsidR="00B52AC3" w:rsidRPr="007925E3" w14:paraId="2582B63A" w14:textId="77777777" w:rsidTr="00843D25">
        <w:trPr>
          <w:gridAfter w:val="1"/>
          <w:wAfter w:w="255" w:type="dxa"/>
          <w:trHeight w:val="900"/>
        </w:trPr>
        <w:tc>
          <w:tcPr>
            <w:tcW w:w="1702" w:type="dxa"/>
            <w:noWrap/>
          </w:tcPr>
          <w:p w14:paraId="5CAEE853" w14:textId="56A4475A"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E2-Accountable</w:t>
            </w:r>
          </w:p>
        </w:tc>
        <w:tc>
          <w:tcPr>
            <w:tcW w:w="1273" w:type="dxa"/>
          </w:tcPr>
          <w:p w14:paraId="3D13A3FA" w14:textId="63527051"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35866FE8" w14:textId="3B51EC95" w:rsidR="00260A73" w:rsidRPr="007925E3" w:rsidRDefault="00260A73" w:rsidP="00E234D7">
            <w:pPr>
              <w:jc w:val="both"/>
              <w:rPr>
                <w:rFonts w:ascii="Open Sans" w:hAnsi="Open Sans" w:cs="Open Sans"/>
                <w:bCs/>
                <w:sz w:val="20"/>
                <w:szCs w:val="20"/>
                <w:lang w:val="en-US"/>
              </w:rPr>
            </w:pPr>
            <w:r w:rsidRPr="007925E3">
              <w:rPr>
                <w:rFonts w:ascii="Open Sans" w:hAnsi="Open Sans" w:cs="Open Sans"/>
                <w:b/>
                <w:i/>
                <w:iCs/>
                <w:sz w:val="20"/>
                <w:szCs w:val="20"/>
                <w:lang w:val="en-US"/>
              </w:rPr>
              <w:t>7.2.3</w:t>
            </w:r>
            <w:r w:rsidR="002F1B06">
              <w:rPr>
                <w:rFonts w:ascii="Open Sans" w:hAnsi="Open Sans" w:cs="Open Sans"/>
                <w:bCs/>
                <w:sz w:val="20"/>
                <w:szCs w:val="20"/>
                <w:lang w:val="en-CH"/>
              </w:rPr>
              <w:t>:</w:t>
            </w:r>
            <w:r w:rsidRPr="007925E3">
              <w:rPr>
                <w:rFonts w:ascii="Open Sans" w:hAnsi="Open Sans" w:cs="Open Sans"/>
                <w:bCs/>
                <w:sz w:val="20"/>
                <w:szCs w:val="20"/>
                <w:lang w:val="en-US"/>
              </w:rPr>
              <w:t xml:space="preserve"> </w:t>
            </w:r>
            <w:r w:rsidRPr="007925E3">
              <w:rPr>
                <w:rFonts w:ascii="Open Sans" w:hAnsi="Open Sans" w:cs="Open Sans"/>
                <w:sz w:val="20"/>
                <w:szCs w:val="20"/>
                <w:lang w:val="en-GB"/>
              </w:rPr>
              <w:t>The IFRC Secretariat expands the provision of resources to National Societies to invest in NSD, through mechanisms such as the National Society Investment Alliance, the Capacity Building Fund, and the Empress Sh</w:t>
            </w:r>
            <w:r w:rsidR="007A24BA" w:rsidRPr="007925E3">
              <w:rPr>
                <w:rFonts w:ascii="Open Sans" w:hAnsi="Open Sans" w:cs="Open Sans"/>
                <w:sz w:val="20"/>
                <w:szCs w:val="20"/>
                <w:lang w:val="en-GB"/>
              </w:rPr>
              <w:t>ô</w:t>
            </w:r>
            <w:r w:rsidRPr="007925E3">
              <w:rPr>
                <w:rFonts w:ascii="Open Sans" w:hAnsi="Open Sans" w:cs="Open Sans"/>
                <w:sz w:val="20"/>
                <w:szCs w:val="20"/>
                <w:lang w:val="en-GB"/>
              </w:rPr>
              <w:t xml:space="preserve">ken Fund </w:t>
            </w:r>
            <w:r w:rsidRPr="007925E3">
              <w:rPr>
                <w:rFonts w:ascii="Open Sans" w:eastAsia="Open Sans" w:hAnsi="Open Sans" w:cs="Open Sans"/>
                <w:sz w:val="20"/>
                <w:szCs w:val="20"/>
                <w:lang w:val="en-GB"/>
              </w:rPr>
              <w:t>and other innovative approaches to funding NSD</w:t>
            </w:r>
            <w:r w:rsidRPr="007925E3">
              <w:rPr>
                <w:rFonts w:ascii="Open Sans" w:hAnsi="Open Sans" w:cs="Open Sans"/>
                <w:sz w:val="20"/>
                <w:szCs w:val="20"/>
                <w:lang w:val="en-GB"/>
              </w:rPr>
              <w:t>.</w:t>
            </w:r>
          </w:p>
        </w:tc>
        <w:tc>
          <w:tcPr>
            <w:tcW w:w="2137" w:type="dxa"/>
          </w:tcPr>
          <w:p w14:paraId="017FF911" w14:textId="2B5CED64" w:rsidR="00260A73" w:rsidRPr="007925E3" w:rsidRDefault="00260A73" w:rsidP="00E234D7">
            <w:pPr>
              <w:jc w:val="both"/>
              <w:rPr>
                <w:rFonts w:ascii="Open Sans" w:eastAsia="Times New Roman" w:hAnsi="Open Sans" w:cs="Open Sans"/>
                <w:sz w:val="20"/>
                <w:szCs w:val="20"/>
              </w:rPr>
            </w:pPr>
          </w:p>
        </w:tc>
      </w:tr>
      <w:tr w:rsidR="00B52AC3" w:rsidRPr="007925E3" w14:paraId="464891E6" w14:textId="77777777" w:rsidTr="00843D25">
        <w:trPr>
          <w:gridAfter w:val="1"/>
          <w:wAfter w:w="255" w:type="dxa"/>
          <w:trHeight w:val="900"/>
        </w:trPr>
        <w:tc>
          <w:tcPr>
            <w:tcW w:w="1702" w:type="dxa"/>
            <w:noWrap/>
          </w:tcPr>
          <w:p w14:paraId="5C6A3524" w14:textId="77523337"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E2-Accountable</w:t>
            </w:r>
          </w:p>
        </w:tc>
        <w:tc>
          <w:tcPr>
            <w:tcW w:w="1273" w:type="dxa"/>
          </w:tcPr>
          <w:p w14:paraId="71859139" w14:textId="6CABC34B"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2C212E2C" w14:textId="4E8C8AED" w:rsidR="00260A73" w:rsidRPr="002F1B06" w:rsidRDefault="00260A73" w:rsidP="00E234D7">
            <w:pPr>
              <w:jc w:val="both"/>
              <w:rPr>
                <w:rFonts w:ascii="Open Sans" w:hAnsi="Open Sans" w:cs="Open Sans"/>
                <w:sz w:val="20"/>
                <w:szCs w:val="20"/>
                <w:lang w:val="en-GB"/>
              </w:rPr>
            </w:pPr>
            <w:r w:rsidRPr="007925E3">
              <w:rPr>
                <w:rFonts w:ascii="Open Sans" w:hAnsi="Open Sans" w:cs="Open Sans"/>
                <w:b/>
                <w:i/>
                <w:iCs/>
                <w:sz w:val="20"/>
                <w:szCs w:val="20"/>
                <w:lang w:val="en-US"/>
              </w:rPr>
              <w:t>7.2.4</w:t>
            </w:r>
            <w:r w:rsidR="002F1B06">
              <w:rPr>
                <w:rFonts w:ascii="Open Sans" w:hAnsi="Open Sans" w:cs="Open Sans"/>
                <w:b/>
                <w:i/>
                <w:iCs/>
                <w:sz w:val="20"/>
                <w:szCs w:val="20"/>
                <w:lang w:val="en-CH"/>
              </w:rPr>
              <w:t>:</w:t>
            </w:r>
            <w:r w:rsidRPr="007925E3">
              <w:rPr>
                <w:rFonts w:ascii="Open Sans" w:hAnsi="Open Sans" w:cs="Open Sans"/>
                <w:bCs/>
                <w:sz w:val="20"/>
                <w:szCs w:val="20"/>
                <w:lang w:val="en-US"/>
              </w:rPr>
              <w:t xml:space="preserve"> </w:t>
            </w:r>
            <w:r w:rsidRPr="007925E3">
              <w:rPr>
                <w:rFonts w:ascii="Open Sans" w:hAnsi="Open Sans" w:cs="Open Sans"/>
                <w:sz w:val="20"/>
                <w:szCs w:val="20"/>
                <w:lang w:val="en-GB"/>
              </w:rPr>
              <w:t>IFRC Secretariat generates global fundraising business insights for the secretariat and the membership, manages a global platform for fundraising knowledge sharing and a mechanism for investment in National Societies’ resource mobilization development in emerging markets, with the Virtual Fundraising Hub.</w:t>
            </w:r>
          </w:p>
        </w:tc>
        <w:tc>
          <w:tcPr>
            <w:tcW w:w="2137" w:type="dxa"/>
          </w:tcPr>
          <w:p w14:paraId="0FF50835" w14:textId="0B2EAC7C" w:rsidR="00260A73" w:rsidRPr="007925E3" w:rsidRDefault="00260A73" w:rsidP="00E234D7">
            <w:pPr>
              <w:jc w:val="both"/>
              <w:rPr>
                <w:rFonts w:ascii="Open Sans" w:eastAsia="Times New Roman" w:hAnsi="Open Sans" w:cs="Open Sans"/>
                <w:sz w:val="20"/>
                <w:szCs w:val="20"/>
              </w:rPr>
            </w:pPr>
          </w:p>
        </w:tc>
      </w:tr>
      <w:tr w:rsidR="00B52AC3" w:rsidRPr="007925E3" w14:paraId="5B8C7A8A" w14:textId="77777777" w:rsidTr="00843D25">
        <w:trPr>
          <w:gridAfter w:val="1"/>
          <w:wAfter w:w="255" w:type="dxa"/>
          <w:trHeight w:val="900"/>
        </w:trPr>
        <w:tc>
          <w:tcPr>
            <w:tcW w:w="1702" w:type="dxa"/>
            <w:noWrap/>
          </w:tcPr>
          <w:p w14:paraId="69120AAE" w14:textId="2783B7EC"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E2-Accountable</w:t>
            </w:r>
          </w:p>
        </w:tc>
        <w:tc>
          <w:tcPr>
            <w:tcW w:w="1273" w:type="dxa"/>
          </w:tcPr>
          <w:p w14:paraId="7430A527" w14:textId="146FF55B"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093CB13F" w14:textId="0DD66B58" w:rsidR="00260A73" w:rsidRPr="007925E3" w:rsidRDefault="00260A73" w:rsidP="00E234D7">
            <w:pPr>
              <w:jc w:val="both"/>
              <w:rPr>
                <w:rFonts w:ascii="Open Sans" w:hAnsi="Open Sans" w:cs="Open Sans"/>
                <w:bCs/>
                <w:sz w:val="20"/>
                <w:szCs w:val="20"/>
                <w:lang w:val="en-GB"/>
              </w:rPr>
            </w:pPr>
            <w:r w:rsidRPr="007925E3">
              <w:rPr>
                <w:rFonts w:ascii="Open Sans" w:hAnsi="Open Sans" w:cs="Open Sans"/>
                <w:b/>
                <w:i/>
                <w:iCs/>
                <w:sz w:val="20"/>
                <w:szCs w:val="20"/>
                <w:lang w:val="en-US"/>
              </w:rPr>
              <w:t>7.2.5</w:t>
            </w:r>
            <w:r w:rsidR="002F1B06">
              <w:rPr>
                <w:rFonts w:ascii="Open Sans" w:hAnsi="Open Sans" w:cs="Open Sans"/>
                <w:bCs/>
                <w:sz w:val="20"/>
                <w:szCs w:val="20"/>
                <w:lang w:val="en-CH"/>
              </w:rPr>
              <w:t>:</w:t>
            </w:r>
            <w:r w:rsidRPr="007925E3">
              <w:rPr>
                <w:rFonts w:ascii="Open Sans" w:hAnsi="Open Sans" w:cs="Open Sans"/>
                <w:bCs/>
                <w:sz w:val="20"/>
                <w:szCs w:val="20"/>
                <w:lang w:val="en-US"/>
              </w:rPr>
              <w:t xml:space="preserve"> </w:t>
            </w:r>
            <w:r w:rsidRPr="007925E3">
              <w:rPr>
                <w:rFonts w:ascii="Open Sans" w:hAnsi="Open Sans" w:cs="Open Sans"/>
                <w:sz w:val="20"/>
                <w:szCs w:val="20"/>
                <w:lang w:val="en-GB"/>
              </w:rPr>
              <w:t>The IFRC Secretariat ensures quality and timely delivery in line with commitments to donors on implementation and reporting to donors, for funds channelled through the Secretariat, with clear distribution of roles and responsibilities.</w:t>
            </w:r>
          </w:p>
        </w:tc>
        <w:tc>
          <w:tcPr>
            <w:tcW w:w="2137" w:type="dxa"/>
          </w:tcPr>
          <w:p w14:paraId="78687CE6" w14:textId="77777777" w:rsidR="00260A73" w:rsidRPr="007925E3" w:rsidRDefault="00260A73" w:rsidP="00E234D7">
            <w:pPr>
              <w:jc w:val="both"/>
              <w:rPr>
                <w:rFonts w:ascii="Open Sans" w:eastAsia="Times New Roman" w:hAnsi="Open Sans" w:cs="Open Sans"/>
                <w:sz w:val="20"/>
                <w:szCs w:val="20"/>
              </w:rPr>
            </w:pPr>
          </w:p>
        </w:tc>
      </w:tr>
      <w:tr w:rsidR="00365AD5" w:rsidRPr="007925E3" w14:paraId="2F401BA2" w14:textId="68B5BBDD" w:rsidTr="00E234D7">
        <w:trPr>
          <w:gridAfter w:val="1"/>
          <w:wAfter w:w="255" w:type="dxa"/>
          <w:trHeight w:val="612"/>
        </w:trPr>
        <w:tc>
          <w:tcPr>
            <w:tcW w:w="1702" w:type="dxa"/>
            <w:shd w:val="clear" w:color="auto" w:fill="D9D9D9" w:themeFill="background1" w:themeFillShade="D9"/>
            <w:noWrap/>
            <w:hideMark/>
          </w:tcPr>
          <w:p w14:paraId="4E9B19F8" w14:textId="77777777"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E3-Trusted</w:t>
            </w:r>
          </w:p>
        </w:tc>
        <w:tc>
          <w:tcPr>
            <w:tcW w:w="1273" w:type="dxa"/>
            <w:shd w:val="clear" w:color="auto" w:fill="D9D9D9" w:themeFill="background1" w:themeFillShade="D9"/>
          </w:tcPr>
          <w:p w14:paraId="3A8460A4" w14:textId="22ED7B98" w:rsidR="00260A73" w:rsidRPr="007925E3" w:rsidRDefault="00260A73" w:rsidP="00E234D7">
            <w:pPr>
              <w:jc w:val="both"/>
              <w:rPr>
                <w:rFonts w:ascii="Open Sans" w:hAnsi="Open Sans" w:cs="Open Sans"/>
                <w:b/>
                <w:sz w:val="20"/>
                <w:szCs w:val="20"/>
              </w:rPr>
            </w:pPr>
            <w:r w:rsidRPr="007925E3">
              <w:rPr>
                <w:rFonts w:ascii="Open Sans" w:eastAsia="Times New Roman" w:hAnsi="Open Sans" w:cs="Open Sans"/>
                <w:bCs/>
                <w:sz w:val="20"/>
                <w:szCs w:val="20"/>
                <w:lang w:val="en-US"/>
              </w:rPr>
              <w:t>Outcome</w:t>
            </w:r>
          </w:p>
        </w:tc>
        <w:tc>
          <w:tcPr>
            <w:tcW w:w="9631" w:type="dxa"/>
            <w:shd w:val="clear" w:color="auto" w:fill="D9D9D9" w:themeFill="background1" w:themeFillShade="D9"/>
          </w:tcPr>
          <w:p w14:paraId="178BFB72" w14:textId="2CDE3E71" w:rsidR="00260A73" w:rsidRPr="007925E3" w:rsidRDefault="00260A73" w:rsidP="00E234D7">
            <w:pPr>
              <w:jc w:val="both"/>
              <w:rPr>
                <w:rFonts w:ascii="Open Sans" w:eastAsia="Times New Roman" w:hAnsi="Open Sans" w:cs="Open Sans"/>
                <w:sz w:val="20"/>
                <w:szCs w:val="20"/>
              </w:rPr>
            </w:pPr>
            <w:r w:rsidRPr="007925E3">
              <w:rPr>
                <w:rFonts w:ascii="Open Sans" w:hAnsi="Open Sans" w:cs="Open Sans"/>
                <w:b/>
                <w:sz w:val="20"/>
                <w:szCs w:val="20"/>
              </w:rPr>
              <w:t>8.</w:t>
            </w:r>
            <w:r w:rsidRPr="007925E3">
              <w:rPr>
                <w:rFonts w:ascii="Open Sans" w:hAnsi="Open Sans" w:cs="Open Sans"/>
                <w:b/>
                <w:bCs/>
                <w:sz w:val="20"/>
                <w:szCs w:val="20"/>
                <w:lang w:val="en-GB"/>
              </w:rPr>
              <w:t>1</w:t>
            </w:r>
            <w:r w:rsidRPr="007925E3">
              <w:rPr>
                <w:rFonts w:ascii="Open Sans" w:hAnsi="Open Sans" w:cs="Open Sans"/>
                <w:sz w:val="20"/>
                <w:szCs w:val="20"/>
                <w:lang w:val="en-GB"/>
              </w:rPr>
              <w:t>: The IFRC Secretariat effectively supports N</w:t>
            </w:r>
            <w:r w:rsidRPr="007925E3">
              <w:rPr>
                <w:rStyle w:val="normaltextrun"/>
                <w:rFonts w:ascii="Open Sans" w:hAnsi="Open Sans" w:cs="Open Sans"/>
                <w:sz w:val="20"/>
                <w:szCs w:val="20"/>
                <w:lang w:val="en-GB"/>
              </w:rPr>
              <w:t xml:space="preserve">ational Societies </w:t>
            </w:r>
            <w:r w:rsidR="009E654C">
              <w:rPr>
                <w:rStyle w:val="normaltextrun"/>
                <w:rFonts w:ascii="Open Sans" w:hAnsi="Open Sans" w:cs="Open Sans"/>
                <w:sz w:val="20"/>
                <w:szCs w:val="20"/>
              </w:rPr>
              <w:t>i</w:t>
            </w:r>
            <w:r w:rsidR="009E654C">
              <w:rPr>
                <w:rStyle w:val="normaltextrun"/>
              </w:rPr>
              <w:t xml:space="preserve">n their development </w:t>
            </w:r>
            <w:r w:rsidRPr="007925E3">
              <w:rPr>
                <w:rStyle w:val="normaltextrun"/>
                <w:rFonts w:ascii="Open Sans" w:hAnsi="Open Sans" w:cs="Open Sans"/>
                <w:sz w:val="20"/>
                <w:szCs w:val="20"/>
                <w:lang w:val="en-GB"/>
              </w:rPr>
              <w:t>to become the trusted partner of choice for local humanitarian action with the capabilities to act in the global network</w:t>
            </w:r>
            <w:r w:rsidRPr="007925E3">
              <w:rPr>
                <w:rFonts w:ascii="Open Sans" w:hAnsi="Open Sans" w:cs="Open Sans"/>
                <w:sz w:val="20"/>
                <w:szCs w:val="20"/>
                <w:lang w:val="en-GB"/>
              </w:rPr>
              <w:t>.</w:t>
            </w:r>
          </w:p>
        </w:tc>
        <w:tc>
          <w:tcPr>
            <w:tcW w:w="2137" w:type="dxa"/>
            <w:shd w:val="clear" w:color="auto" w:fill="D9D9D9" w:themeFill="background1" w:themeFillShade="D9"/>
          </w:tcPr>
          <w:p w14:paraId="60E848A6" w14:textId="72F2ED87" w:rsidR="00260A73" w:rsidRPr="007925E3" w:rsidRDefault="00260A73" w:rsidP="00E234D7">
            <w:pPr>
              <w:jc w:val="both"/>
              <w:rPr>
                <w:rFonts w:ascii="Open Sans" w:eastAsia="Times New Roman" w:hAnsi="Open Sans" w:cs="Open Sans"/>
                <w:sz w:val="20"/>
                <w:szCs w:val="20"/>
              </w:rPr>
            </w:pPr>
          </w:p>
        </w:tc>
      </w:tr>
      <w:tr w:rsidR="00B52AC3" w:rsidRPr="007925E3" w14:paraId="495C1191" w14:textId="77777777" w:rsidTr="00843D25">
        <w:trPr>
          <w:gridAfter w:val="1"/>
          <w:wAfter w:w="255" w:type="dxa"/>
          <w:trHeight w:val="724"/>
        </w:trPr>
        <w:tc>
          <w:tcPr>
            <w:tcW w:w="1702" w:type="dxa"/>
            <w:noWrap/>
          </w:tcPr>
          <w:p w14:paraId="7B968164" w14:textId="48CACCC1"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E3-Trusted</w:t>
            </w:r>
          </w:p>
        </w:tc>
        <w:tc>
          <w:tcPr>
            <w:tcW w:w="1273" w:type="dxa"/>
          </w:tcPr>
          <w:p w14:paraId="57EEC8AC" w14:textId="6F2910AB"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7E954553" w14:textId="4DC6879A" w:rsidR="00260A73" w:rsidRPr="007925E3" w:rsidRDefault="00260A73" w:rsidP="00E234D7">
            <w:pPr>
              <w:jc w:val="both"/>
              <w:rPr>
                <w:rFonts w:ascii="Open Sans" w:hAnsi="Open Sans" w:cs="Open Sans"/>
                <w:bCs/>
                <w:sz w:val="20"/>
                <w:szCs w:val="20"/>
                <w:lang w:val="en-US"/>
              </w:rPr>
            </w:pPr>
            <w:r w:rsidRPr="007925E3">
              <w:rPr>
                <w:rFonts w:ascii="Open Sans" w:hAnsi="Open Sans" w:cs="Open Sans"/>
                <w:b/>
                <w:i/>
                <w:iCs/>
                <w:sz w:val="20"/>
                <w:szCs w:val="20"/>
                <w:lang w:val="en-US"/>
              </w:rPr>
              <w:t>8.1.1</w:t>
            </w:r>
            <w:r w:rsidR="002F1B06">
              <w:rPr>
                <w:rFonts w:ascii="Open Sans" w:hAnsi="Open Sans" w:cs="Open Sans"/>
                <w:bCs/>
                <w:sz w:val="20"/>
                <w:szCs w:val="20"/>
                <w:lang w:val="en-CH"/>
              </w:rPr>
              <w:t>:</w:t>
            </w:r>
            <w:r w:rsidRPr="007925E3">
              <w:rPr>
                <w:rFonts w:ascii="Open Sans" w:hAnsi="Open Sans" w:cs="Open Sans"/>
                <w:bCs/>
                <w:sz w:val="20"/>
                <w:szCs w:val="20"/>
                <w:lang w:val="en-US"/>
              </w:rPr>
              <w:t xml:space="preserve"> </w:t>
            </w:r>
            <w:r w:rsidRPr="007925E3">
              <w:rPr>
                <w:rFonts w:ascii="Open Sans" w:hAnsi="Open Sans" w:cs="Open Sans"/>
                <w:bCs/>
                <w:sz w:val="20"/>
                <w:szCs w:val="20"/>
                <w:lang w:val="en-GB"/>
              </w:rPr>
              <w:t xml:space="preserve">National Societies assess their development needs, revise their legal base </w:t>
            </w:r>
            <w:r w:rsidR="004D61B1">
              <w:rPr>
                <w:rFonts w:ascii="Open Sans" w:hAnsi="Open Sans" w:cs="Open Sans"/>
                <w:bCs/>
                <w:sz w:val="20"/>
                <w:szCs w:val="20"/>
                <w:lang w:val="en-GB"/>
              </w:rPr>
              <w:t xml:space="preserve">(including amending statutes) </w:t>
            </w:r>
            <w:r w:rsidR="00400A11">
              <w:rPr>
                <w:rFonts w:ascii="Open Sans" w:hAnsi="Open Sans" w:cs="Open Sans"/>
                <w:bCs/>
                <w:sz w:val="20"/>
                <w:szCs w:val="20"/>
                <w:lang w:val="en-GB"/>
              </w:rPr>
              <w:t xml:space="preserve">and </w:t>
            </w:r>
            <w:r w:rsidRPr="007925E3">
              <w:rPr>
                <w:rFonts w:ascii="Open Sans" w:hAnsi="Open Sans" w:cs="Open Sans"/>
                <w:bCs/>
                <w:sz w:val="20"/>
                <w:szCs w:val="20"/>
                <w:lang w:val="en-GB"/>
              </w:rPr>
              <w:t>through strategic and development plans better address sustainability</w:t>
            </w:r>
            <w:r w:rsidR="00400A11">
              <w:rPr>
                <w:rFonts w:ascii="Open Sans" w:hAnsi="Open Sans" w:cs="Open Sans"/>
                <w:bCs/>
                <w:sz w:val="20"/>
                <w:szCs w:val="20"/>
                <w:lang w:val="en-GB"/>
              </w:rPr>
              <w:t xml:space="preserve"> of their services</w:t>
            </w:r>
          </w:p>
        </w:tc>
        <w:tc>
          <w:tcPr>
            <w:tcW w:w="2137" w:type="dxa"/>
          </w:tcPr>
          <w:p w14:paraId="3F916EFF" w14:textId="6C8F48C7" w:rsidR="00260A73" w:rsidRPr="007925E3" w:rsidRDefault="00260A73" w:rsidP="00E234D7">
            <w:pPr>
              <w:jc w:val="both"/>
              <w:rPr>
                <w:rFonts w:ascii="Open Sans" w:eastAsia="Times New Roman" w:hAnsi="Open Sans" w:cs="Open Sans"/>
                <w:sz w:val="20"/>
                <w:szCs w:val="20"/>
              </w:rPr>
            </w:pPr>
          </w:p>
        </w:tc>
      </w:tr>
      <w:tr w:rsidR="007E09C1" w:rsidRPr="007925E3" w14:paraId="63FE9E8E" w14:textId="77777777" w:rsidTr="00843D25">
        <w:trPr>
          <w:gridAfter w:val="1"/>
          <w:wAfter w:w="255" w:type="dxa"/>
          <w:trHeight w:val="724"/>
        </w:trPr>
        <w:tc>
          <w:tcPr>
            <w:tcW w:w="1702" w:type="dxa"/>
            <w:noWrap/>
          </w:tcPr>
          <w:p w14:paraId="252C003A" w14:textId="18AF0790" w:rsidR="00336D8D" w:rsidRPr="007925E3" w:rsidRDefault="00DA70C4" w:rsidP="00E234D7">
            <w:pPr>
              <w:jc w:val="both"/>
              <w:rPr>
                <w:rFonts w:ascii="Open Sans" w:eastAsia="Times New Roman" w:hAnsi="Open Sans" w:cs="Open Sans"/>
                <w:sz w:val="20"/>
                <w:szCs w:val="20"/>
                <w:lang w:val="en-US"/>
              </w:rPr>
            </w:pPr>
            <w:r>
              <w:rPr>
                <w:rFonts w:ascii="Open Sans" w:eastAsia="Times New Roman" w:hAnsi="Open Sans" w:cs="Open Sans"/>
                <w:sz w:val="20"/>
                <w:szCs w:val="20"/>
                <w:lang w:val="en-US"/>
              </w:rPr>
              <w:t>E3-Trusted</w:t>
            </w:r>
          </w:p>
        </w:tc>
        <w:tc>
          <w:tcPr>
            <w:tcW w:w="1273" w:type="dxa"/>
          </w:tcPr>
          <w:p w14:paraId="24117ACD" w14:textId="7B6C28F1" w:rsidR="00336D8D" w:rsidRPr="007925E3" w:rsidRDefault="00DA70C4" w:rsidP="00E234D7">
            <w:pPr>
              <w:jc w:val="right"/>
              <w:rPr>
                <w:rFonts w:ascii="Open Sans" w:eastAsia="Times New Roman" w:hAnsi="Open Sans" w:cs="Open Sans"/>
                <w:bCs/>
                <w:sz w:val="20"/>
                <w:szCs w:val="20"/>
                <w:lang w:val="en-US"/>
              </w:rPr>
            </w:pPr>
            <w:r>
              <w:rPr>
                <w:rFonts w:ascii="Open Sans" w:eastAsia="Times New Roman" w:hAnsi="Open Sans" w:cs="Open Sans"/>
                <w:bCs/>
                <w:sz w:val="20"/>
                <w:szCs w:val="20"/>
                <w:lang w:val="en-US"/>
              </w:rPr>
              <w:t>Output</w:t>
            </w:r>
          </w:p>
        </w:tc>
        <w:tc>
          <w:tcPr>
            <w:tcW w:w="9631" w:type="dxa"/>
          </w:tcPr>
          <w:p w14:paraId="47681D6A" w14:textId="5B64D35F" w:rsidR="00A82F34" w:rsidRPr="00A82F34" w:rsidRDefault="00DA70C4" w:rsidP="00E234D7">
            <w:pPr>
              <w:jc w:val="both"/>
              <w:rPr>
                <w:rFonts w:ascii="Open Sans" w:hAnsi="Open Sans" w:cs="Open Sans"/>
                <w:bCs/>
                <w:sz w:val="20"/>
                <w:szCs w:val="20"/>
                <w:lang w:val="en-US"/>
              </w:rPr>
            </w:pPr>
            <w:r>
              <w:rPr>
                <w:rFonts w:ascii="Open Sans" w:hAnsi="Open Sans" w:cs="Open Sans"/>
                <w:b/>
                <w:i/>
                <w:iCs/>
                <w:sz w:val="20"/>
                <w:szCs w:val="20"/>
                <w:lang w:val="en-US"/>
              </w:rPr>
              <w:t>8.1.</w:t>
            </w:r>
            <w:r w:rsidR="002F1B06">
              <w:rPr>
                <w:rFonts w:ascii="Open Sans" w:hAnsi="Open Sans" w:cs="Open Sans"/>
                <w:b/>
                <w:i/>
                <w:iCs/>
                <w:sz w:val="20"/>
                <w:szCs w:val="20"/>
                <w:lang w:val="en-CH"/>
              </w:rPr>
              <w:t>2:</w:t>
            </w:r>
            <w:r>
              <w:rPr>
                <w:rFonts w:ascii="Open Sans" w:hAnsi="Open Sans" w:cs="Open Sans"/>
                <w:b/>
                <w:i/>
                <w:iCs/>
                <w:sz w:val="20"/>
                <w:szCs w:val="20"/>
                <w:lang w:val="en-US"/>
              </w:rPr>
              <w:t xml:space="preserve"> </w:t>
            </w:r>
            <w:r w:rsidR="00564138" w:rsidRPr="00A83397">
              <w:rPr>
                <w:rFonts w:ascii="Open Sans" w:hAnsi="Open Sans" w:cs="Open Sans"/>
                <w:bCs/>
                <w:sz w:val="20"/>
                <w:szCs w:val="20"/>
                <w:lang w:val="en-US"/>
              </w:rPr>
              <w:t>Na</w:t>
            </w:r>
            <w:r w:rsidR="00564138">
              <w:rPr>
                <w:rFonts w:ascii="Open Sans" w:hAnsi="Open Sans" w:cs="Open Sans"/>
                <w:bCs/>
                <w:sz w:val="20"/>
                <w:szCs w:val="20"/>
                <w:lang w:val="en-US"/>
              </w:rPr>
              <w:t xml:space="preserve">tional Societies strengthen </w:t>
            </w:r>
            <w:r w:rsidR="00A82F34" w:rsidRPr="00A82F34">
              <w:rPr>
                <w:rFonts w:ascii="Open Sans" w:hAnsi="Open Sans" w:cs="Open Sans"/>
                <w:bCs/>
                <w:sz w:val="20"/>
                <w:szCs w:val="20"/>
                <w:lang w:val="en-US"/>
              </w:rPr>
              <w:t>the global distributed networks of branches, ability to co-design activities to</w:t>
            </w:r>
          </w:p>
          <w:p w14:paraId="4DA0DA1F" w14:textId="003D5144" w:rsidR="00336D8D" w:rsidRPr="00A83397" w:rsidRDefault="00A82F34" w:rsidP="00E234D7">
            <w:pPr>
              <w:jc w:val="both"/>
              <w:rPr>
                <w:rFonts w:ascii="Open Sans" w:hAnsi="Open Sans" w:cs="Open Sans"/>
                <w:bCs/>
                <w:i/>
                <w:iCs/>
                <w:sz w:val="20"/>
                <w:szCs w:val="20"/>
                <w:lang w:val="en-US"/>
              </w:rPr>
            </w:pPr>
            <w:r w:rsidRPr="00A82F34">
              <w:rPr>
                <w:rFonts w:ascii="Open Sans" w:hAnsi="Open Sans" w:cs="Open Sans"/>
                <w:bCs/>
                <w:sz w:val="20"/>
                <w:szCs w:val="20"/>
                <w:lang w:val="en-US"/>
              </w:rPr>
              <w:t>strengthen local action via communities of practice and supported by a global virtual platform.</w:t>
            </w:r>
          </w:p>
        </w:tc>
        <w:tc>
          <w:tcPr>
            <w:tcW w:w="2137" w:type="dxa"/>
          </w:tcPr>
          <w:p w14:paraId="2EDCB453" w14:textId="77777777" w:rsidR="00336D8D" w:rsidRPr="007925E3" w:rsidRDefault="00336D8D" w:rsidP="00E234D7">
            <w:pPr>
              <w:jc w:val="both"/>
              <w:rPr>
                <w:rFonts w:ascii="Open Sans" w:eastAsia="Times New Roman" w:hAnsi="Open Sans" w:cs="Open Sans"/>
                <w:sz w:val="20"/>
                <w:szCs w:val="20"/>
              </w:rPr>
            </w:pPr>
          </w:p>
        </w:tc>
      </w:tr>
      <w:tr w:rsidR="00B52AC3" w:rsidRPr="007925E3" w14:paraId="7FFF1457" w14:textId="77777777" w:rsidTr="00843D25">
        <w:trPr>
          <w:gridAfter w:val="1"/>
          <w:wAfter w:w="255" w:type="dxa"/>
          <w:trHeight w:val="724"/>
        </w:trPr>
        <w:tc>
          <w:tcPr>
            <w:tcW w:w="1702" w:type="dxa"/>
            <w:noWrap/>
          </w:tcPr>
          <w:p w14:paraId="7F73996F" w14:textId="6B0CFC31" w:rsidR="00260A73" w:rsidRPr="007925E3" w:rsidRDefault="00260A73" w:rsidP="00E234D7">
            <w:pPr>
              <w:jc w:val="both"/>
              <w:rPr>
                <w:rFonts w:ascii="Open Sans" w:eastAsia="Times New Roman" w:hAnsi="Open Sans" w:cs="Open Sans"/>
                <w:sz w:val="20"/>
                <w:szCs w:val="20"/>
                <w:lang w:val="en-US"/>
              </w:rPr>
            </w:pPr>
            <w:r w:rsidRPr="007925E3">
              <w:rPr>
                <w:rFonts w:ascii="Open Sans" w:eastAsia="Times New Roman" w:hAnsi="Open Sans" w:cs="Open Sans"/>
                <w:sz w:val="20"/>
                <w:szCs w:val="20"/>
                <w:lang w:val="en-US"/>
              </w:rPr>
              <w:lastRenderedPageBreak/>
              <w:t>E3-Trusted</w:t>
            </w:r>
          </w:p>
        </w:tc>
        <w:tc>
          <w:tcPr>
            <w:tcW w:w="1273" w:type="dxa"/>
          </w:tcPr>
          <w:p w14:paraId="10D237FB" w14:textId="77C6AE24"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6BBA4703" w14:textId="538106BC" w:rsidR="00260A73" w:rsidRPr="007925E3" w:rsidRDefault="00260A73" w:rsidP="00E234D7">
            <w:pPr>
              <w:jc w:val="both"/>
              <w:rPr>
                <w:rFonts w:ascii="Open Sans" w:hAnsi="Open Sans" w:cs="Open Sans"/>
                <w:bCs/>
                <w:sz w:val="20"/>
                <w:szCs w:val="20"/>
                <w:lang w:val="en-US"/>
              </w:rPr>
            </w:pPr>
            <w:r w:rsidRPr="007925E3">
              <w:rPr>
                <w:rFonts w:ascii="Open Sans" w:hAnsi="Open Sans" w:cs="Open Sans"/>
                <w:b/>
                <w:i/>
                <w:iCs/>
                <w:sz w:val="20"/>
                <w:szCs w:val="20"/>
                <w:lang w:val="en-US"/>
              </w:rPr>
              <w:t>8.1.</w:t>
            </w:r>
            <w:r w:rsidR="002F1B06">
              <w:rPr>
                <w:rFonts w:ascii="Open Sans" w:hAnsi="Open Sans" w:cs="Open Sans"/>
                <w:b/>
                <w:i/>
                <w:iCs/>
                <w:sz w:val="20"/>
                <w:szCs w:val="20"/>
                <w:lang w:val="en-CH"/>
              </w:rPr>
              <w:t>3:</w:t>
            </w:r>
            <w:r w:rsidRPr="007925E3">
              <w:rPr>
                <w:rFonts w:ascii="Open Sans" w:hAnsi="Open Sans" w:cs="Open Sans"/>
                <w:b/>
                <w:i/>
                <w:iCs/>
                <w:sz w:val="20"/>
                <w:szCs w:val="20"/>
                <w:lang w:val="en-US"/>
              </w:rPr>
              <w:t xml:space="preserve"> </w:t>
            </w:r>
            <w:r w:rsidRPr="007925E3">
              <w:rPr>
                <w:rFonts w:ascii="Open Sans" w:hAnsi="Open Sans" w:cs="Open Sans"/>
                <w:bCs/>
                <w:sz w:val="20"/>
                <w:szCs w:val="20"/>
                <w:lang w:val="en-US"/>
              </w:rPr>
              <w:t>National Societies improve their financial sustainability through investment in its three pillars (accountability and systems development; resources mobilization; vision and mandate).</w:t>
            </w:r>
          </w:p>
        </w:tc>
        <w:tc>
          <w:tcPr>
            <w:tcW w:w="2137" w:type="dxa"/>
          </w:tcPr>
          <w:p w14:paraId="64432C15" w14:textId="4FE7FA7F" w:rsidR="00260A73" w:rsidRPr="007925E3" w:rsidRDefault="00260A73" w:rsidP="00E234D7">
            <w:pPr>
              <w:jc w:val="both"/>
              <w:rPr>
                <w:rFonts w:ascii="Open Sans" w:eastAsia="Times New Roman" w:hAnsi="Open Sans" w:cs="Open Sans"/>
                <w:sz w:val="20"/>
                <w:szCs w:val="20"/>
              </w:rPr>
            </w:pPr>
          </w:p>
        </w:tc>
      </w:tr>
      <w:tr w:rsidR="00B52AC3" w:rsidRPr="007925E3" w14:paraId="05433CA5" w14:textId="77777777" w:rsidTr="00843D25">
        <w:trPr>
          <w:gridAfter w:val="1"/>
          <w:wAfter w:w="255" w:type="dxa"/>
          <w:trHeight w:val="724"/>
        </w:trPr>
        <w:tc>
          <w:tcPr>
            <w:tcW w:w="1702" w:type="dxa"/>
            <w:noWrap/>
          </w:tcPr>
          <w:p w14:paraId="3A8D6808" w14:textId="756982F6" w:rsidR="00260A73" w:rsidRPr="007925E3" w:rsidRDefault="00260A73" w:rsidP="00E234D7">
            <w:pPr>
              <w:jc w:val="both"/>
              <w:rPr>
                <w:rFonts w:ascii="Open Sans" w:eastAsia="Times New Roman" w:hAnsi="Open Sans" w:cs="Open Sans"/>
                <w:sz w:val="20"/>
                <w:szCs w:val="20"/>
                <w:lang w:val="en-US"/>
              </w:rPr>
            </w:pPr>
            <w:r w:rsidRPr="007925E3">
              <w:rPr>
                <w:rFonts w:ascii="Open Sans" w:eastAsia="Times New Roman" w:hAnsi="Open Sans" w:cs="Open Sans"/>
                <w:sz w:val="20"/>
                <w:szCs w:val="20"/>
                <w:lang w:val="en-US"/>
              </w:rPr>
              <w:t>E3-Trusted</w:t>
            </w:r>
          </w:p>
        </w:tc>
        <w:tc>
          <w:tcPr>
            <w:tcW w:w="1273" w:type="dxa"/>
          </w:tcPr>
          <w:p w14:paraId="5DDCC36F" w14:textId="6229BA23"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794272EE" w14:textId="56998B2C" w:rsidR="00260A73" w:rsidRPr="007925E3" w:rsidRDefault="00260A73" w:rsidP="00E234D7">
            <w:pPr>
              <w:jc w:val="both"/>
              <w:rPr>
                <w:rFonts w:ascii="Open Sans" w:hAnsi="Open Sans" w:cs="Open Sans"/>
                <w:bCs/>
                <w:sz w:val="20"/>
                <w:szCs w:val="20"/>
                <w:lang w:val="en-GB"/>
              </w:rPr>
            </w:pPr>
            <w:r w:rsidRPr="007925E3">
              <w:rPr>
                <w:rFonts w:ascii="Open Sans" w:hAnsi="Open Sans" w:cs="Open Sans"/>
                <w:b/>
                <w:i/>
                <w:iCs/>
                <w:sz w:val="20"/>
                <w:szCs w:val="20"/>
                <w:lang w:val="en-US"/>
              </w:rPr>
              <w:t>8.1.</w:t>
            </w:r>
            <w:r w:rsidR="002F1B06">
              <w:rPr>
                <w:rFonts w:ascii="Open Sans" w:hAnsi="Open Sans" w:cs="Open Sans"/>
                <w:b/>
                <w:i/>
                <w:iCs/>
                <w:sz w:val="20"/>
                <w:szCs w:val="20"/>
                <w:lang w:val="en-CH"/>
              </w:rPr>
              <w:t>4:</w:t>
            </w:r>
            <w:r w:rsidRPr="007925E3">
              <w:rPr>
                <w:rFonts w:ascii="Open Sans" w:hAnsi="Open Sans" w:cs="Open Sans"/>
                <w:b/>
                <w:i/>
                <w:iCs/>
                <w:sz w:val="20"/>
                <w:szCs w:val="20"/>
                <w:lang w:val="en-US"/>
              </w:rPr>
              <w:t xml:space="preserve"> </w:t>
            </w:r>
            <w:r w:rsidRPr="007925E3">
              <w:rPr>
                <w:rFonts w:ascii="Open Sans" w:hAnsi="Open Sans" w:cs="Open Sans"/>
                <w:bCs/>
                <w:sz w:val="20"/>
                <w:szCs w:val="20"/>
                <w:lang w:val="en-US"/>
              </w:rPr>
              <w:t>National Societies align</w:t>
            </w:r>
            <w:r w:rsidRPr="007925E3">
              <w:rPr>
                <w:rFonts w:ascii="Open Sans" w:hAnsi="Open Sans" w:cs="Open Sans"/>
                <w:sz w:val="20"/>
                <w:szCs w:val="20"/>
                <w:lang w:val="en-GB"/>
              </w:rPr>
              <w:t xml:space="preserve"> all external support in NSD to their priorities and development plans in line with the principles of the NSD Compact</w:t>
            </w:r>
          </w:p>
        </w:tc>
        <w:tc>
          <w:tcPr>
            <w:tcW w:w="2137" w:type="dxa"/>
          </w:tcPr>
          <w:p w14:paraId="05400D19" w14:textId="1181ABE3" w:rsidR="00260A73" w:rsidRPr="007925E3" w:rsidRDefault="00260A73" w:rsidP="00E234D7">
            <w:pPr>
              <w:jc w:val="both"/>
              <w:rPr>
                <w:rFonts w:ascii="Open Sans" w:eastAsia="Times New Roman" w:hAnsi="Open Sans" w:cs="Open Sans"/>
                <w:sz w:val="20"/>
                <w:szCs w:val="20"/>
              </w:rPr>
            </w:pPr>
          </w:p>
        </w:tc>
      </w:tr>
      <w:tr w:rsidR="00B52AC3" w:rsidRPr="007925E3" w14:paraId="4397EBF0" w14:textId="77777777" w:rsidTr="00843D25">
        <w:trPr>
          <w:gridAfter w:val="1"/>
          <w:wAfter w:w="255" w:type="dxa"/>
          <w:trHeight w:val="724"/>
        </w:trPr>
        <w:tc>
          <w:tcPr>
            <w:tcW w:w="1702" w:type="dxa"/>
            <w:noWrap/>
          </w:tcPr>
          <w:p w14:paraId="39EA0E45" w14:textId="6AB57946"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E3-Trusted</w:t>
            </w:r>
          </w:p>
        </w:tc>
        <w:tc>
          <w:tcPr>
            <w:tcW w:w="1273" w:type="dxa"/>
          </w:tcPr>
          <w:p w14:paraId="633251EB" w14:textId="3962FE7C"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1C7D90F2" w14:textId="273A9B90" w:rsidR="00260A73" w:rsidRPr="007925E3" w:rsidRDefault="00260A73" w:rsidP="00E234D7">
            <w:pPr>
              <w:jc w:val="both"/>
              <w:rPr>
                <w:rFonts w:ascii="Open Sans" w:hAnsi="Open Sans" w:cs="Open Sans"/>
                <w:bCs/>
                <w:sz w:val="20"/>
                <w:szCs w:val="20"/>
                <w:lang w:val="en-US"/>
              </w:rPr>
            </w:pPr>
            <w:r w:rsidRPr="007925E3">
              <w:rPr>
                <w:rFonts w:ascii="Open Sans" w:hAnsi="Open Sans" w:cs="Open Sans"/>
                <w:b/>
                <w:i/>
                <w:iCs/>
                <w:sz w:val="20"/>
                <w:szCs w:val="20"/>
                <w:lang w:val="en-US"/>
              </w:rPr>
              <w:t>8.1.</w:t>
            </w:r>
            <w:r w:rsidR="002F1B06">
              <w:rPr>
                <w:rFonts w:ascii="Open Sans" w:hAnsi="Open Sans" w:cs="Open Sans"/>
                <w:b/>
                <w:i/>
                <w:iCs/>
                <w:sz w:val="20"/>
                <w:szCs w:val="20"/>
                <w:lang w:val="en-CH"/>
              </w:rPr>
              <w:t>5:</w:t>
            </w:r>
            <w:r w:rsidRPr="007925E3">
              <w:rPr>
                <w:rFonts w:ascii="Open Sans" w:hAnsi="Open Sans" w:cs="Open Sans"/>
                <w:bCs/>
                <w:sz w:val="20"/>
                <w:szCs w:val="20"/>
                <w:lang w:val="en-US"/>
              </w:rPr>
              <w:t xml:space="preserve"> </w:t>
            </w:r>
            <w:r w:rsidRPr="007925E3">
              <w:rPr>
                <w:rFonts w:ascii="Open Sans" w:hAnsi="Open Sans" w:cs="Open Sans"/>
                <w:bCs/>
                <w:sz w:val="20"/>
                <w:szCs w:val="20"/>
                <w:lang w:val="en-GB"/>
              </w:rPr>
              <w:t xml:space="preserve">National Societies </w:t>
            </w:r>
            <w:r w:rsidR="00CB7E1E">
              <w:rPr>
                <w:rFonts w:ascii="Open Sans" w:hAnsi="Open Sans" w:cs="Open Sans"/>
                <w:bCs/>
                <w:sz w:val="20"/>
                <w:szCs w:val="20"/>
                <w:lang w:val="en-GB"/>
              </w:rPr>
              <w:t>adopt</w:t>
            </w:r>
            <w:r w:rsidRPr="007925E3">
              <w:rPr>
                <w:rFonts w:ascii="Open Sans" w:hAnsi="Open Sans" w:cs="Open Sans"/>
                <w:bCs/>
                <w:sz w:val="20"/>
                <w:szCs w:val="20"/>
                <w:lang w:val="en-GB"/>
              </w:rPr>
              <w:t xml:space="preserve"> guidelines, tools and mechanisms (including fraud and corruption policy, PSEA policy, non-discrimination, harassment, child safeguarding policy) to prevent, manage and address integrity and reputational risks</w:t>
            </w:r>
          </w:p>
        </w:tc>
        <w:tc>
          <w:tcPr>
            <w:tcW w:w="2137" w:type="dxa"/>
          </w:tcPr>
          <w:p w14:paraId="182E4EF6" w14:textId="36ABDD76" w:rsidR="00260A73" w:rsidRPr="007925E3" w:rsidRDefault="00260A73" w:rsidP="00E234D7">
            <w:pPr>
              <w:jc w:val="both"/>
              <w:rPr>
                <w:rFonts w:ascii="Open Sans" w:eastAsia="Times New Roman" w:hAnsi="Open Sans" w:cs="Open Sans"/>
                <w:sz w:val="20"/>
                <w:szCs w:val="20"/>
              </w:rPr>
            </w:pPr>
          </w:p>
        </w:tc>
      </w:tr>
      <w:tr w:rsidR="00365AD5" w:rsidRPr="007925E3" w14:paraId="08C87798" w14:textId="3508A026" w:rsidTr="00E234D7">
        <w:trPr>
          <w:gridAfter w:val="1"/>
          <w:wAfter w:w="255" w:type="dxa"/>
          <w:trHeight w:val="520"/>
        </w:trPr>
        <w:tc>
          <w:tcPr>
            <w:tcW w:w="1702" w:type="dxa"/>
            <w:shd w:val="clear" w:color="auto" w:fill="D9D9D9" w:themeFill="background1" w:themeFillShade="D9"/>
            <w:noWrap/>
            <w:hideMark/>
          </w:tcPr>
          <w:p w14:paraId="4970D5D7" w14:textId="77777777"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E3-Trusted</w:t>
            </w:r>
          </w:p>
        </w:tc>
        <w:tc>
          <w:tcPr>
            <w:tcW w:w="1273" w:type="dxa"/>
            <w:shd w:val="clear" w:color="auto" w:fill="D9D9D9" w:themeFill="background1" w:themeFillShade="D9"/>
          </w:tcPr>
          <w:p w14:paraId="4AB64DC9" w14:textId="0BAB3084" w:rsidR="00260A73" w:rsidRPr="007925E3" w:rsidRDefault="00260A73" w:rsidP="00E234D7">
            <w:pPr>
              <w:jc w:val="both"/>
              <w:rPr>
                <w:rFonts w:ascii="Open Sans" w:hAnsi="Open Sans" w:cs="Open Sans"/>
                <w:b/>
                <w:sz w:val="20"/>
                <w:szCs w:val="20"/>
              </w:rPr>
            </w:pPr>
            <w:r w:rsidRPr="007925E3">
              <w:rPr>
                <w:rFonts w:ascii="Open Sans" w:eastAsia="Times New Roman" w:hAnsi="Open Sans" w:cs="Open Sans"/>
                <w:bCs/>
                <w:sz w:val="20"/>
                <w:szCs w:val="20"/>
                <w:lang w:val="en-US"/>
              </w:rPr>
              <w:t>Outcome</w:t>
            </w:r>
          </w:p>
        </w:tc>
        <w:tc>
          <w:tcPr>
            <w:tcW w:w="9631" w:type="dxa"/>
            <w:shd w:val="clear" w:color="auto" w:fill="D9D9D9" w:themeFill="background1" w:themeFillShade="D9"/>
          </w:tcPr>
          <w:p w14:paraId="7D407C78" w14:textId="739FC2D1" w:rsidR="00260A73" w:rsidRPr="007925E3" w:rsidRDefault="00260A73" w:rsidP="00E234D7">
            <w:pPr>
              <w:jc w:val="both"/>
              <w:rPr>
                <w:rFonts w:ascii="Open Sans" w:eastAsia="Times New Roman" w:hAnsi="Open Sans" w:cs="Open Sans"/>
                <w:sz w:val="20"/>
                <w:szCs w:val="20"/>
                <w:lang w:val="en-GB"/>
              </w:rPr>
            </w:pPr>
            <w:r w:rsidRPr="007925E3">
              <w:rPr>
                <w:rFonts w:ascii="Open Sans" w:hAnsi="Open Sans" w:cs="Open Sans"/>
                <w:b/>
                <w:sz w:val="20"/>
                <w:szCs w:val="20"/>
              </w:rPr>
              <w:t>8.</w:t>
            </w:r>
            <w:r w:rsidRPr="007925E3">
              <w:rPr>
                <w:rFonts w:ascii="Open Sans" w:hAnsi="Open Sans" w:cs="Open Sans"/>
                <w:b/>
                <w:bCs/>
                <w:sz w:val="20"/>
                <w:szCs w:val="20"/>
                <w:lang w:val="en-GB"/>
              </w:rPr>
              <w:t>2:</w:t>
            </w:r>
            <w:r w:rsidRPr="007925E3">
              <w:rPr>
                <w:rFonts w:ascii="Open Sans" w:hAnsi="Open Sans" w:cs="Open Sans"/>
                <w:sz w:val="20"/>
                <w:szCs w:val="20"/>
                <w:lang w:val="en-GB"/>
              </w:rPr>
              <w:t xml:space="preserve"> </w:t>
            </w:r>
            <w:r w:rsidRPr="007925E3">
              <w:rPr>
                <w:rStyle w:val="normaltextrun"/>
                <w:rFonts w:ascii="Open Sans" w:hAnsi="Open Sans" w:cs="Open Sans"/>
                <w:sz w:val="20"/>
                <w:szCs w:val="20"/>
                <w:lang w:val="en-GB"/>
              </w:rPr>
              <w:t>IFRC network prioritises volunteering development and youth action as critical catalysts of behavioural change and local action, ensuring access and nurturing trust in all contexts</w:t>
            </w:r>
            <w:r w:rsidRPr="007925E3">
              <w:rPr>
                <w:rFonts w:ascii="Open Sans" w:hAnsi="Open Sans" w:cs="Open Sans"/>
                <w:sz w:val="20"/>
                <w:szCs w:val="20"/>
                <w:lang w:val="en-GB"/>
              </w:rPr>
              <w:t xml:space="preserve">. </w:t>
            </w:r>
          </w:p>
        </w:tc>
        <w:tc>
          <w:tcPr>
            <w:tcW w:w="2137" w:type="dxa"/>
            <w:shd w:val="clear" w:color="auto" w:fill="D9D9D9" w:themeFill="background1" w:themeFillShade="D9"/>
          </w:tcPr>
          <w:p w14:paraId="622CBA96" w14:textId="77777777" w:rsidR="00260A73" w:rsidRPr="007925E3" w:rsidRDefault="00260A73" w:rsidP="00E234D7">
            <w:pPr>
              <w:jc w:val="both"/>
              <w:rPr>
                <w:rFonts w:ascii="Open Sans" w:eastAsia="Times New Roman" w:hAnsi="Open Sans" w:cs="Open Sans"/>
                <w:sz w:val="20"/>
                <w:szCs w:val="20"/>
              </w:rPr>
            </w:pPr>
          </w:p>
        </w:tc>
      </w:tr>
      <w:tr w:rsidR="00B52AC3" w:rsidRPr="007925E3" w14:paraId="50151428" w14:textId="77777777" w:rsidTr="001F598D">
        <w:trPr>
          <w:gridAfter w:val="1"/>
          <w:wAfter w:w="255" w:type="dxa"/>
          <w:trHeight w:val="500"/>
        </w:trPr>
        <w:tc>
          <w:tcPr>
            <w:tcW w:w="1702" w:type="dxa"/>
            <w:noWrap/>
          </w:tcPr>
          <w:p w14:paraId="7FF1A4A2" w14:textId="24056C49"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E3-Trusted</w:t>
            </w:r>
          </w:p>
        </w:tc>
        <w:tc>
          <w:tcPr>
            <w:tcW w:w="1273" w:type="dxa"/>
          </w:tcPr>
          <w:p w14:paraId="7445E3BE" w14:textId="0F1F94B9"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383EEAD5" w14:textId="312CC3BC" w:rsidR="00260A73" w:rsidRPr="007925E3" w:rsidRDefault="00260A73" w:rsidP="00E234D7">
            <w:pPr>
              <w:jc w:val="both"/>
              <w:rPr>
                <w:rFonts w:ascii="Open Sans" w:hAnsi="Open Sans" w:cs="Open Sans"/>
                <w:bCs/>
                <w:sz w:val="20"/>
                <w:szCs w:val="20"/>
                <w:lang w:val="en-US"/>
              </w:rPr>
            </w:pPr>
            <w:r w:rsidRPr="007925E3">
              <w:rPr>
                <w:rFonts w:ascii="Open Sans" w:hAnsi="Open Sans" w:cs="Open Sans"/>
                <w:b/>
                <w:i/>
                <w:iCs/>
                <w:sz w:val="20"/>
                <w:szCs w:val="20"/>
                <w:lang w:val="en-US"/>
              </w:rPr>
              <w:t>8.2.1</w:t>
            </w:r>
            <w:r w:rsidR="001F598D">
              <w:rPr>
                <w:rFonts w:ascii="Open Sans" w:hAnsi="Open Sans" w:cs="Open Sans"/>
                <w:b/>
                <w:i/>
                <w:iCs/>
                <w:sz w:val="20"/>
                <w:szCs w:val="20"/>
                <w:lang w:val="en-CH"/>
              </w:rPr>
              <w:t>:</w:t>
            </w:r>
            <w:r w:rsidRPr="007925E3">
              <w:rPr>
                <w:rFonts w:ascii="Open Sans" w:hAnsi="Open Sans" w:cs="Open Sans"/>
                <w:b/>
                <w:i/>
                <w:iCs/>
                <w:sz w:val="20"/>
                <w:szCs w:val="20"/>
                <w:lang w:val="en-US"/>
              </w:rPr>
              <w:t xml:space="preserve"> </w:t>
            </w:r>
            <w:r w:rsidRPr="007925E3">
              <w:rPr>
                <w:rFonts w:ascii="Open Sans" w:hAnsi="Open Sans" w:cs="Open Sans"/>
                <w:bCs/>
                <w:sz w:val="20"/>
                <w:szCs w:val="20"/>
                <w:lang w:val="en-US"/>
              </w:rPr>
              <w:t>Youth</w:t>
            </w:r>
            <w:r w:rsidR="00250970">
              <w:rPr>
                <w:rFonts w:ascii="Open Sans" w:hAnsi="Open Sans" w:cs="Open Sans"/>
                <w:bCs/>
                <w:sz w:val="20"/>
                <w:szCs w:val="20"/>
                <w:lang w:val="en-US"/>
              </w:rPr>
              <w:t xml:space="preserve">, </w:t>
            </w:r>
            <w:r w:rsidRPr="007925E3">
              <w:rPr>
                <w:rFonts w:ascii="Open Sans" w:hAnsi="Open Sans" w:cs="Open Sans"/>
                <w:bCs/>
                <w:sz w:val="20"/>
                <w:szCs w:val="20"/>
                <w:lang w:val="en-US"/>
              </w:rPr>
              <w:t xml:space="preserve">volunteers </w:t>
            </w:r>
            <w:r w:rsidR="00250970">
              <w:rPr>
                <w:rFonts w:ascii="Open Sans" w:hAnsi="Open Sans" w:cs="Open Sans"/>
                <w:bCs/>
                <w:sz w:val="20"/>
                <w:szCs w:val="20"/>
                <w:lang w:val="en-US"/>
              </w:rPr>
              <w:t xml:space="preserve">and </w:t>
            </w:r>
            <w:r w:rsidR="00250970" w:rsidRPr="00250970">
              <w:rPr>
                <w:rFonts w:ascii="Open Sans" w:hAnsi="Open Sans" w:cs="Open Sans"/>
                <w:bCs/>
                <w:sz w:val="20"/>
                <w:szCs w:val="20"/>
                <w:lang w:val="en-US"/>
              </w:rPr>
              <w:t>young community-based drivers of change</w:t>
            </w:r>
            <w:r w:rsidR="00250970">
              <w:rPr>
                <w:rFonts w:ascii="Open Sans" w:hAnsi="Open Sans" w:cs="Open Sans"/>
                <w:bCs/>
                <w:sz w:val="20"/>
                <w:szCs w:val="20"/>
                <w:lang w:val="en-US"/>
              </w:rPr>
              <w:t xml:space="preserve"> </w:t>
            </w:r>
            <w:r w:rsidRPr="007925E3">
              <w:rPr>
                <w:rFonts w:ascii="Open Sans" w:hAnsi="Open Sans" w:cs="Open Sans"/>
                <w:bCs/>
                <w:sz w:val="20"/>
                <w:szCs w:val="20"/>
                <w:lang w:val="en-US"/>
              </w:rPr>
              <w:t xml:space="preserve"> contribute to decision-making, innovation and strengthening the domestic network</w:t>
            </w:r>
          </w:p>
        </w:tc>
        <w:tc>
          <w:tcPr>
            <w:tcW w:w="2137" w:type="dxa"/>
          </w:tcPr>
          <w:p w14:paraId="60C3BC20" w14:textId="77777777" w:rsidR="00260A73" w:rsidRPr="007925E3" w:rsidRDefault="00260A73" w:rsidP="00E234D7">
            <w:pPr>
              <w:jc w:val="both"/>
              <w:rPr>
                <w:rFonts w:ascii="Open Sans" w:eastAsia="Times New Roman" w:hAnsi="Open Sans" w:cs="Open Sans"/>
                <w:sz w:val="20"/>
                <w:szCs w:val="20"/>
              </w:rPr>
            </w:pPr>
          </w:p>
        </w:tc>
      </w:tr>
      <w:tr w:rsidR="00B52AC3" w:rsidRPr="007925E3" w14:paraId="67D5F556" w14:textId="77777777" w:rsidTr="001F598D">
        <w:trPr>
          <w:gridAfter w:val="1"/>
          <w:wAfter w:w="255" w:type="dxa"/>
          <w:trHeight w:val="507"/>
        </w:trPr>
        <w:tc>
          <w:tcPr>
            <w:tcW w:w="1702" w:type="dxa"/>
            <w:noWrap/>
          </w:tcPr>
          <w:p w14:paraId="77B0D098" w14:textId="47FAA9AB"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E3-Trusted</w:t>
            </w:r>
          </w:p>
        </w:tc>
        <w:tc>
          <w:tcPr>
            <w:tcW w:w="1273" w:type="dxa"/>
          </w:tcPr>
          <w:p w14:paraId="553F5EFD" w14:textId="5C933FFE"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7B2BEED7" w14:textId="34809ED2" w:rsidR="00260A73" w:rsidRPr="007925E3" w:rsidRDefault="00260A73" w:rsidP="00E234D7">
            <w:pPr>
              <w:jc w:val="both"/>
              <w:rPr>
                <w:rFonts w:ascii="Open Sans" w:hAnsi="Open Sans" w:cs="Open Sans"/>
                <w:bCs/>
                <w:sz w:val="20"/>
                <w:szCs w:val="20"/>
                <w:lang w:val="en-US"/>
              </w:rPr>
            </w:pPr>
            <w:r w:rsidRPr="007925E3">
              <w:rPr>
                <w:rFonts w:ascii="Open Sans" w:hAnsi="Open Sans" w:cs="Open Sans"/>
                <w:b/>
                <w:i/>
                <w:iCs/>
                <w:sz w:val="20"/>
                <w:szCs w:val="20"/>
                <w:lang w:val="en-US"/>
              </w:rPr>
              <w:t>8.2.2</w:t>
            </w:r>
            <w:r w:rsidR="001F598D">
              <w:rPr>
                <w:rFonts w:ascii="Open Sans" w:hAnsi="Open Sans" w:cs="Open Sans"/>
                <w:bCs/>
                <w:sz w:val="20"/>
                <w:szCs w:val="20"/>
                <w:lang w:val="en-CH"/>
              </w:rPr>
              <w:t>:</w:t>
            </w:r>
            <w:r w:rsidRPr="007925E3">
              <w:rPr>
                <w:rFonts w:ascii="Open Sans" w:hAnsi="Open Sans" w:cs="Open Sans"/>
                <w:bCs/>
                <w:sz w:val="20"/>
                <w:szCs w:val="20"/>
                <w:lang w:val="en-US"/>
              </w:rPr>
              <w:t xml:space="preserve"> </w:t>
            </w:r>
            <w:r w:rsidRPr="007925E3">
              <w:rPr>
                <w:rFonts w:ascii="Open Sans" w:hAnsi="Open Sans" w:cs="Open Sans"/>
                <w:bCs/>
                <w:sz w:val="20"/>
                <w:szCs w:val="20"/>
                <w:lang w:val="en-GB"/>
              </w:rPr>
              <w:t>Needs of young people from all backgrounds are well understood by leadership and are accurately reflected in National Societies’ strategic and operational plans and programme delivery</w:t>
            </w:r>
          </w:p>
        </w:tc>
        <w:tc>
          <w:tcPr>
            <w:tcW w:w="2137" w:type="dxa"/>
          </w:tcPr>
          <w:p w14:paraId="5F76B3A0" w14:textId="77777777" w:rsidR="00260A73" w:rsidRPr="007925E3" w:rsidRDefault="00260A73" w:rsidP="00E234D7">
            <w:pPr>
              <w:jc w:val="both"/>
              <w:rPr>
                <w:rFonts w:ascii="Open Sans" w:eastAsia="Times New Roman" w:hAnsi="Open Sans" w:cs="Open Sans"/>
                <w:sz w:val="20"/>
                <w:szCs w:val="20"/>
              </w:rPr>
            </w:pPr>
          </w:p>
        </w:tc>
      </w:tr>
      <w:tr w:rsidR="00B52AC3" w:rsidRPr="007925E3" w14:paraId="4AA30EA0" w14:textId="77777777" w:rsidTr="00843D25">
        <w:trPr>
          <w:gridAfter w:val="1"/>
          <w:wAfter w:w="255" w:type="dxa"/>
          <w:trHeight w:val="560"/>
        </w:trPr>
        <w:tc>
          <w:tcPr>
            <w:tcW w:w="1702" w:type="dxa"/>
            <w:noWrap/>
          </w:tcPr>
          <w:p w14:paraId="22A30EBE" w14:textId="764BCE9F"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E3-Trusted</w:t>
            </w:r>
          </w:p>
        </w:tc>
        <w:tc>
          <w:tcPr>
            <w:tcW w:w="1273" w:type="dxa"/>
          </w:tcPr>
          <w:p w14:paraId="647950BC" w14:textId="180ACEC3"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1D1B219A" w14:textId="1B19BCC5" w:rsidR="00260A73" w:rsidRPr="007925E3" w:rsidRDefault="00260A73" w:rsidP="00E234D7">
            <w:pPr>
              <w:jc w:val="both"/>
              <w:rPr>
                <w:rFonts w:ascii="Open Sans" w:hAnsi="Open Sans" w:cs="Open Sans"/>
                <w:bCs/>
                <w:sz w:val="20"/>
                <w:szCs w:val="20"/>
                <w:lang w:val="en-US"/>
              </w:rPr>
            </w:pPr>
            <w:r w:rsidRPr="007925E3">
              <w:rPr>
                <w:rFonts w:ascii="Open Sans" w:hAnsi="Open Sans" w:cs="Open Sans"/>
                <w:b/>
                <w:i/>
                <w:iCs/>
                <w:sz w:val="20"/>
                <w:szCs w:val="20"/>
                <w:lang w:val="en-US"/>
              </w:rPr>
              <w:t>8.2.3</w:t>
            </w:r>
            <w:r w:rsidR="001F598D">
              <w:rPr>
                <w:rFonts w:ascii="Open Sans" w:hAnsi="Open Sans" w:cs="Open Sans"/>
                <w:bCs/>
                <w:sz w:val="20"/>
                <w:szCs w:val="20"/>
                <w:lang w:val="en-CH"/>
              </w:rPr>
              <w:t>:</w:t>
            </w:r>
            <w:r w:rsidRPr="007925E3">
              <w:rPr>
                <w:rFonts w:ascii="Open Sans" w:hAnsi="Open Sans" w:cs="Open Sans"/>
                <w:bCs/>
                <w:sz w:val="20"/>
                <w:szCs w:val="20"/>
                <w:lang w:val="en-US"/>
              </w:rPr>
              <w:t xml:space="preserve"> </w:t>
            </w:r>
            <w:r w:rsidRPr="007925E3">
              <w:rPr>
                <w:rFonts w:ascii="Open Sans" w:hAnsi="Open Sans" w:cs="Open Sans"/>
                <w:bCs/>
                <w:sz w:val="20"/>
                <w:szCs w:val="20"/>
                <w:lang w:val="en-GB"/>
              </w:rPr>
              <w:t>Volunteer base</w:t>
            </w:r>
            <w:r w:rsidR="00943A5C">
              <w:rPr>
                <w:rFonts w:ascii="Open Sans" w:hAnsi="Open Sans" w:cs="Open Sans"/>
                <w:bCs/>
                <w:sz w:val="20"/>
                <w:szCs w:val="20"/>
                <w:lang w:val="en-GB"/>
              </w:rPr>
              <w:t xml:space="preserve"> (from those delivering services to governance levels)</w:t>
            </w:r>
            <w:r w:rsidRPr="007925E3">
              <w:rPr>
                <w:rFonts w:ascii="Open Sans" w:hAnsi="Open Sans" w:cs="Open Sans"/>
                <w:bCs/>
                <w:sz w:val="20"/>
                <w:szCs w:val="20"/>
                <w:lang w:val="en-GB"/>
              </w:rPr>
              <w:t xml:space="preserve"> reflects the diversity of communities, with attention to gender, local languages and cultures, marginalized groups and also influential members of communities and institutions</w:t>
            </w:r>
          </w:p>
        </w:tc>
        <w:tc>
          <w:tcPr>
            <w:tcW w:w="2137" w:type="dxa"/>
          </w:tcPr>
          <w:p w14:paraId="34E4DA9A" w14:textId="77777777" w:rsidR="00260A73" w:rsidRPr="007925E3" w:rsidRDefault="00260A73" w:rsidP="00E234D7">
            <w:pPr>
              <w:jc w:val="both"/>
              <w:rPr>
                <w:rFonts w:ascii="Open Sans" w:eastAsia="Times New Roman" w:hAnsi="Open Sans" w:cs="Open Sans"/>
                <w:sz w:val="20"/>
                <w:szCs w:val="20"/>
              </w:rPr>
            </w:pPr>
          </w:p>
        </w:tc>
      </w:tr>
      <w:tr w:rsidR="00B52AC3" w:rsidRPr="007925E3" w14:paraId="1B729434" w14:textId="77777777" w:rsidTr="001F598D">
        <w:trPr>
          <w:gridAfter w:val="1"/>
          <w:wAfter w:w="255" w:type="dxa"/>
          <w:trHeight w:val="541"/>
        </w:trPr>
        <w:tc>
          <w:tcPr>
            <w:tcW w:w="1702" w:type="dxa"/>
            <w:noWrap/>
          </w:tcPr>
          <w:p w14:paraId="54C1583D" w14:textId="7A960DDB"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E3-Trusted</w:t>
            </w:r>
          </w:p>
        </w:tc>
        <w:tc>
          <w:tcPr>
            <w:tcW w:w="1273" w:type="dxa"/>
          </w:tcPr>
          <w:p w14:paraId="18630BA8" w14:textId="436E1B3D"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2AC2EA4C" w14:textId="4BAA6856" w:rsidR="00260A73" w:rsidRPr="007925E3" w:rsidRDefault="00260A73" w:rsidP="00E234D7">
            <w:pPr>
              <w:jc w:val="both"/>
              <w:rPr>
                <w:rFonts w:ascii="Open Sans" w:hAnsi="Open Sans" w:cs="Open Sans"/>
                <w:bCs/>
                <w:sz w:val="20"/>
                <w:szCs w:val="20"/>
                <w:lang w:val="en-US"/>
              </w:rPr>
            </w:pPr>
            <w:r w:rsidRPr="007925E3">
              <w:rPr>
                <w:rFonts w:ascii="Open Sans" w:hAnsi="Open Sans" w:cs="Open Sans"/>
                <w:b/>
                <w:i/>
                <w:iCs/>
                <w:sz w:val="20"/>
                <w:szCs w:val="20"/>
                <w:lang w:val="en-US"/>
              </w:rPr>
              <w:t>8.2.4</w:t>
            </w:r>
            <w:r w:rsidR="001F598D">
              <w:rPr>
                <w:rFonts w:ascii="Open Sans" w:hAnsi="Open Sans" w:cs="Open Sans"/>
                <w:b/>
                <w:i/>
                <w:iCs/>
                <w:sz w:val="20"/>
                <w:szCs w:val="20"/>
                <w:lang w:val="en-CH"/>
              </w:rPr>
              <w:t>:</w:t>
            </w:r>
            <w:r w:rsidRPr="007925E3">
              <w:rPr>
                <w:rFonts w:ascii="Open Sans" w:hAnsi="Open Sans" w:cs="Open Sans"/>
                <w:bCs/>
                <w:sz w:val="20"/>
                <w:szCs w:val="20"/>
                <w:lang w:val="en-US"/>
              </w:rPr>
              <w:t xml:space="preserve"> </w:t>
            </w:r>
            <w:r w:rsidRPr="007925E3">
              <w:rPr>
                <w:rFonts w:ascii="Open Sans" w:hAnsi="Open Sans" w:cs="Open Sans"/>
                <w:bCs/>
                <w:sz w:val="20"/>
                <w:szCs w:val="20"/>
                <w:lang w:val="en-GB"/>
              </w:rPr>
              <w:t>Strengthened m</w:t>
            </w:r>
            <w:r w:rsidRPr="007925E3">
              <w:rPr>
                <w:rFonts w:ascii="Open Sans" w:hAnsi="Open Sans" w:cs="Open Sans"/>
                <w:sz w:val="20"/>
                <w:szCs w:val="20"/>
                <w:lang w:val="en-GB"/>
              </w:rPr>
              <w:t>echanisms protect volunteers, promote psychosocial wellbeing and provide greater support to those killed or injured in the line of duty, and their families</w:t>
            </w:r>
          </w:p>
        </w:tc>
        <w:tc>
          <w:tcPr>
            <w:tcW w:w="2137" w:type="dxa"/>
          </w:tcPr>
          <w:p w14:paraId="12A33D47" w14:textId="77777777" w:rsidR="00260A73" w:rsidRPr="007925E3" w:rsidRDefault="00260A73" w:rsidP="00E234D7">
            <w:pPr>
              <w:jc w:val="both"/>
              <w:rPr>
                <w:rFonts w:ascii="Open Sans" w:eastAsia="Times New Roman" w:hAnsi="Open Sans" w:cs="Open Sans"/>
                <w:sz w:val="20"/>
                <w:szCs w:val="20"/>
              </w:rPr>
            </w:pPr>
          </w:p>
        </w:tc>
      </w:tr>
      <w:tr w:rsidR="00365AD5" w:rsidRPr="007925E3" w14:paraId="17F57228" w14:textId="77777777" w:rsidTr="001F598D">
        <w:trPr>
          <w:gridAfter w:val="1"/>
          <w:wAfter w:w="255" w:type="dxa"/>
          <w:trHeight w:val="549"/>
        </w:trPr>
        <w:tc>
          <w:tcPr>
            <w:tcW w:w="1702" w:type="dxa"/>
            <w:shd w:val="clear" w:color="auto" w:fill="D9D9D9" w:themeFill="background1" w:themeFillShade="D9"/>
            <w:noWrap/>
          </w:tcPr>
          <w:p w14:paraId="5D29903C" w14:textId="1ECB6087"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E3-Trusted</w:t>
            </w:r>
          </w:p>
        </w:tc>
        <w:tc>
          <w:tcPr>
            <w:tcW w:w="1273" w:type="dxa"/>
            <w:shd w:val="clear" w:color="auto" w:fill="D9D9D9" w:themeFill="background1" w:themeFillShade="D9"/>
          </w:tcPr>
          <w:p w14:paraId="1AAB307F" w14:textId="4170F791" w:rsidR="00260A73" w:rsidRPr="007925E3" w:rsidRDefault="00260A73" w:rsidP="00E234D7">
            <w:pPr>
              <w:jc w:val="both"/>
              <w:rPr>
                <w:rFonts w:ascii="Open Sans" w:hAnsi="Open Sans" w:cs="Open Sans"/>
                <w:b/>
                <w:sz w:val="20"/>
                <w:szCs w:val="20"/>
              </w:rPr>
            </w:pPr>
            <w:r w:rsidRPr="007925E3">
              <w:rPr>
                <w:rFonts w:ascii="Open Sans" w:eastAsia="Times New Roman" w:hAnsi="Open Sans" w:cs="Open Sans"/>
                <w:bCs/>
                <w:sz w:val="20"/>
                <w:szCs w:val="20"/>
                <w:lang w:val="en-US"/>
              </w:rPr>
              <w:t>Outcome</w:t>
            </w:r>
          </w:p>
        </w:tc>
        <w:tc>
          <w:tcPr>
            <w:tcW w:w="9631" w:type="dxa"/>
            <w:shd w:val="clear" w:color="auto" w:fill="D9D9D9" w:themeFill="background1" w:themeFillShade="D9"/>
          </w:tcPr>
          <w:p w14:paraId="1E8F24CA" w14:textId="12E62003" w:rsidR="00260A73" w:rsidRPr="007925E3" w:rsidRDefault="00260A73" w:rsidP="00E234D7">
            <w:pPr>
              <w:jc w:val="both"/>
              <w:rPr>
                <w:rFonts w:ascii="Open Sans" w:hAnsi="Open Sans" w:cs="Open Sans"/>
                <w:sz w:val="20"/>
                <w:szCs w:val="20"/>
                <w:lang w:val="en-GB"/>
              </w:rPr>
            </w:pPr>
            <w:r w:rsidRPr="007925E3">
              <w:rPr>
                <w:rFonts w:ascii="Open Sans" w:hAnsi="Open Sans" w:cs="Open Sans"/>
                <w:b/>
                <w:sz w:val="20"/>
                <w:szCs w:val="20"/>
              </w:rPr>
              <w:t>8.</w:t>
            </w:r>
            <w:r w:rsidRPr="007925E3">
              <w:rPr>
                <w:rFonts w:ascii="Open Sans" w:hAnsi="Open Sans" w:cs="Open Sans"/>
                <w:b/>
                <w:bCs/>
                <w:sz w:val="20"/>
                <w:szCs w:val="20"/>
                <w:lang w:val="en-GB"/>
              </w:rPr>
              <w:t>3:</w:t>
            </w:r>
            <w:r w:rsidRPr="007925E3">
              <w:rPr>
                <w:rFonts w:ascii="Open Sans" w:hAnsi="Open Sans" w:cs="Open Sans"/>
                <w:sz w:val="20"/>
                <w:szCs w:val="20"/>
                <w:lang w:val="en-GB"/>
              </w:rPr>
              <w:t xml:space="preserve"> </w:t>
            </w:r>
            <w:r w:rsidRPr="007925E3">
              <w:rPr>
                <w:rFonts w:ascii="Open Sans" w:hAnsi="Open Sans" w:cs="Open Sans"/>
                <w:bCs/>
                <w:sz w:val="20"/>
                <w:szCs w:val="20"/>
                <w:lang w:val="en-GB"/>
              </w:rPr>
              <w:t xml:space="preserve">The IFRC </w:t>
            </w:r>
            <w:r w:rsidRPr="007925E3">
              <w:rPr>
                <w:rFonts w:ascii="Open Sans" w:hAnsi="Open Sans" w:cs="Open Sans"/>
                <w:sz w:val="20"/>
                <w:szCs w:val="20"/>
                <w:lang w:val="en-GB"/>
              </w:rPr>
              <w:t>network steadily renews its</w:t>
            </w:r>
            <w:r w:rsidRPr="007925E3">
              <w:rPr>
                <w:rFonts w:ascii="Open Sans" w:hAnsi="Open Sans" w:cs="Open Sans"/>
                <w:bCs/>
                <w:sz w:val="20"/>
                <w:szCs w:val="20"/>
                <w:lang w:val="en-GB"/>
              </w:rPr>
              <w:t xml:space="preserve"> leaders</w:t>
            </w:r>
            <w:r w:rsidRPr="007925E3">
              <w:rPr>
                <w:rFonts w:ascii="Open Sans" w:hAnsi="Open Sans" w:cs="Open Sans"/>
                <w:sz w:val="20"/>
                <w:szCs w:val="20"/>
                <w:lang w:val="en-GB"/>
              </w:rPr>
              <w:t xml:space="preserve"> to foster a more diverse leadership embodied in increased </w:t>
            </w:r>
            <w:r w:rsidRPr="007925E3">
              <w:rPr>
                <w:rFonts w:ascii="Open Sans" w:hAnsi="Open Sans" w:cs="Open Sans"/>
                <w:bCs/>
                <w:sz w:val="20"/>
                <w:szCs w:val="20"/>
                <w:lang w:val="en-GB"/>
              </w:rPr>
              <w:t>volunteer and youth involvement, gender parity and equitable geographic representation</w:t>
            </w:r>
            <w:r w:rsidRPr="007925E3">
              <w:rPr>
                <w:rFonts w:ascii="Open Sans" w:hAnsi="Open Sans" w:cs="Open Sans"/>
                <w:sz w:val="20"/>
                <w:szCs w:val="20"/>
                <w:lang w:val="en-GB"/>
              </w:rPr>
              <w:t>.</w:t>
            </w:r>
          </w:p>
        </w:tc>
        <w:tc>
          <w:tcPr>
            <w:tcW w:w="2137" w:type="dxa"/>
            <w:shd w:val="clear" w:color="auto" w:fill="D9D9D9" w:themeFill="background1" w:themeFillShade="D9"/>
          </w:tcPr>
          <w:p w14:paraId="74832ECC" w14:textId="77777777" w:rsidR="00260A73" w:rsidRPr="007925E3" w:rsidRDefault="00260A73" w:rsidP="00E234D7">
            <w:pPr>
              <w:jc w:val="both"/>
              <w:rPr>
                <w:rFonts w:ascii="Open Sans" w:eastAsia="Times New Roman" w:hAnsi="Open Sans" w:cs="Open Sans"/>
                <w:sz w:val="20"/>
                <w:szCs w:val="20"/>
              </w:rPr>
            </w:pPr>
          </w:p>
        </w:tc>
      </w:tr>
      <w:tr w:rsidR="00B52AC3" w:rsidRPr="007925E3" w14:paraId="26071EE6" w14:textId="77777777" w:rsidTr="00843D25">
        <w:trPr>
          <w:gridAfter w:val="1"/>
          <w:wAfter w:w="255" w:type="dxa"/>
          <w:trHeight w:val="596"/>
        </w:trPr>
        <w:tc>
          <w:tcPr>
            <w:tcW w:w="1702" w:type="dxa"/>
            <w:noWrap/>
          </w:tcPr>
          <w:p w14:paraId="6F465F47" w14:textId="737ACCE2"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E3-Trusted</w:t>
            </w:r>
          </w:p>
        </w:tc>
        <w:tc>
          <w:tcPr>
            <w:tcW w:w="1273" w:type="dxa"/>
          </w:tcPr>
          <w:p w14:paraId="79C228B7" w14:textId="685063BB"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28A0F37C" w14:textId="3472D204" w:rsidR="00260A73" w:rsidRPr="007925E3" w:rsidRDefault="00260A73" w:rsidP="00E234D7">
            <w:pPr>
              <w:jc w:val="both"/>
              <w:rPr>
                <w:rFonts w:ascii="Open Sans" w:hAnsi="Open Sans" w:cs="Open Sans"/>
                <w:bCs/>
                <w:sz w:val="20"/>
                <w:szCs w:val="20"/>
                <w:lang w:val="en-US"/>
              </w:rPr>
            </w:pPr>
            <w:r w:rsidRPr="007925E3">
              <w:rPr>
                <w:rFonts w:ascii="Open Sans" w:hAnsi="Open Sans" w:cs="Open Sans"/>
                <w:b/>
                <w:i/>
                <w:iCs/>
                <w:sz w:val="20"/>
                <w:szCs w:val="20"/>
                <w:lang w:val="en-US"/>
              </w:rPr>
              <w:t>8.3.1</w:t>
            </w:r>
            <w:r w:rsidR="001F598D">
              <w:rPr>
                <w:rFonts w:ascii="Open Sans" w:hAnsi="Open Sans" w:cs="Open Sans"/>
                <w:bCs/>
                <w:sz w:val="20"/>
                <w:szCs w:val="20"/>
                <w:lang w:val="en-CH"/>
              </w:rPr>
              <w:t>:</w:t>
            </w:r>
            <w:r w:rsidRPr="007925E3">
              <w:rPr>
                <w:rFonts w:ascii="Open Sans" w:hAnsi="Open Sans" w:cs="Open Sans"/>
                <w:bCs/>
                <w:sz w:val="20"/>
                <w:szCs w:val="20"/>
                <w:lang w:val="en-US"/>
              </w:rPr>
              <w:t xml:space="preserve"> The talent management strategy is implemented to </w:t>
            </w:r>
            <w:r w:rsidRPr="007925E3">
              <w:rPr>
                <w:rFonts w:ascii="Open Sans" w:hAnsi="Open Sans" w:cs="Open Sans"/>
                <w:sz w:val="20"/>
                <w:szCs w:val="20"/>
                <w:lang w:val="en-GB"/>
              </w:rPr>
              <w:t>identify and promote professionals to foster age and gender equality, diversity and cultural and geographic inclusion</w:t>
            </w:r>
          </w:p>
        </w:tc>
        <w:tc>
          <w:tcPr>
            <w:tcW w:w="2137" w:type="dxa"/>
          </w:tcPr>
          <w:p w14:paraId="41A9B164" w14:textId="77777777" w:rsidR="00260A73" w:rsidRPr="007925E3" w:rsidRDefault="00260A73" w:rsidP="00E234D7">
            <w:pPr>
              <w:jc w:val="both"/>
              <w:rPr>
                <w:rFonts w:ascii="Open Sans" w:eastAsia="Times New Roman" w:hAnsi="Open Sans" w:cs="Open Sans"/>
                <w:sz w:val="20"/>
                <w:szCs w:val="20"/>
              </w:rPr>
            </w:pPr>
          </w:p>
        </w:tc>
      </w:tr>
      <w:tr w:rsidR="003C46FC" w:rsidRPr="007925E3" w14:paraId="067D324B" w14:textId="77777777" w:rsidTr="00843D25">
        <w:trPr>
          <w:gridAfter w:val="1"/>
          <w:wAfter w:w="255" w:type="dxa"/>
          <w:trHeight w:val="420"/>
        </w:trPr>
        <w:tc>
          <w:tcPr>
            <w:tcW w:w="1702" w:type="dxa"/>
            <w:noWrap/>
          </w:tcPr>
          <w:p w14:paraId="784721E2" w14:textId="1620C43F" w:rsidR="00017051" w:rsidRPr="00A83397" w:rsidRDefault="00017051" w:rsidP="00E234D7">
            <w:pPr>
              <w:jc w:val="both"/>
              <w:rPr>
                <w:rFonts w:ascii="Open Sans" w:eastAsia="Times New Roman" w:hAnsi="Open Sans" w:cs="Open Sans"/>
                <w:sz w:val="20"/>
                <w:szCs w:val="20"/>
                <w:lang w:val="es-419"/>
              </w:rPr>
            </w:pPr>
            <w:r>
              <w:rPr>
                <w:rFonts w:ascii="Open Sans" w:eastAsia="Times New Roman" w:hAnsi="Open Sans" w:cs="Open Sans"/>
                <w:sz w:val="20"/>
                <w:szCs w:val="20"/>
                <w:lang w:val="es-419"/>
              </w:rPr>
              <w:t>E3-Trusted</w:t>
            </w:r>
          </w:p>
        </w:tc>
        <w:tc>
          <w:tcPr>
            <w:tcW w:w="1273" w:type="dxa"/>
          </w:tcPr>
          <w:p w14:paraId="5BEBE2CC" w14:textId="07760633" w:rsidR="00017051" w:rsidRPr="007925E3" w:rsidRDefault="00017051" w:rsidP="00E234D7">
            <w:pPr>
              <w:jc w:val="right"/>
              <w:rPr>
                <w:rFonts w:ascii="Open Sans" w:eastAsia="Times New Roman" w:hAnsi="Open Sans" w:cs="Open Sans"/>
                <w:bCs/>
                <w:sz w:val="20"/>
                <w:szCs w:val="20"/>
                <w:lang w:val="en-US"/>
              </w:rPr>
            </w:pPr>
            <w:r>
              <w:rPr>
                <w:rFonts w:ascii="Open Sans" w:eastAsia="Times New Roman" w:hAnsi="Open Sans" w:cs="Open Sans"/>
                <w:bCs/>
                <w:sz w:val="20"/>
                <w:szCs w:val="20"/>
                <w:lang w:val="en-US"/>
              </w:rPr>
              <w:t>Output</w:t>
            </w:r>
          </w:p>
        </w:tc>
        <w:tc>
          <w:tcPr>
            <w:tcW w:w="9631" w:type="dxa"/>
          </w:tcPr>
          <w:p w14:paraId="03688427" w14:textId="6E93C7CB" w:rsidR="00017051" w:rsidRPr="00A83397" w:rsidRDefault="00017051" w:rsidP="00E234D7">
            <w:pPr>
              <w:jc w:val="both"/>
              <w:rPr>
                <w:rFonts w:ascii="Open Sans" w:hAnsi="Open Sans" w:cs="Open Sans"/>
                <w:bCs/>
                <w:sz w:val="20"/>
                <w:szCs w:val="20"/>
                <w:lang w:val="en-US"/>
              </w:rPr>
            </w:pPr>
            <w:r>
              <w:rPr>
                <w:rFonts w:ascii="Open Sans" w:hAnsi="Open Sans" w:cs="Open Sans"/>
                <w:b/>
                <w:i/>
                <w:iCs/>
                <w:sz w:val="20"/>
                <w:szCs w:val="20"/>
                <w:lang w:val="en-US"/>
              </w:rPr>
              <w:t>8.3.</w:t>
            </w:r>
            <w:r w:rsidR="001F598D">
              <w:rPr>
                <w:rFonts w:ascii="Open Sans" w:hAnsi="Open Sans" w:cs="Open Sans"/>
                <w:b/>
                <w:i/>
                <w:iCs/>
                <w:sz w:val="20"/>
                <w:szCs w:val="20"/>
                <w:lang w:val="en-CH"/>
              </w:rPr>
              <w:t>2:</w:t>
            </w:r>
            <w:r w:rsidR="00DB082D">
              <w:rPr>
                <w:rFonts w:ascii="Open Sans" w:hAnsi="Open Sans" w:cs="Open Sans"/>
                <w:bCs/>
                <w:sz w:val="20"/>
                <w:szCs w:val="20"/>
                <w:lang w:val="en-US"/>
              </w:rPr>
              <w:t xml:space="preserve"> </w:t>
            </w:r>
            <w:r w:rsidR="00DB082D">
              <w:rPr>
                <w:rFonts w:ascii="Open Sans" w:hAnsi="Open Sans" w:cs="Open Sans"/>
                <w:b/>
                <w:i/>
                <w:iCs/>
                <w:sz w:val="20"/>
                <w:szCs w:val="20"/>
                <w:lang w:val="en-US"/>
              </w:rPr>
              <w:t xml:space="preserve"> </w:t>
            </w:r>
            <w:r>
              <w:rPr>
                <w:rFonts w:ascii="Open Sans" w:hAnsi="Open Sans" w:cs="Open Sans"/>
                <w:b/>
                <w:i/>
                <w:iCs/>
                <w:sz w:val="20"/>
                <w:szCs w:val="20"/>
                <w:lang w:val="en-US"/>
              </w:rPr>
              <w:t xml:space="preserve"> </w:t>
            </w:r>
            <w:r w:rsidR="00281BD4" w:rsidRPr="00A83397">
              <w:rPr>
                <w:rFonts w:ascii="Open Sans" w:hAnsi="Open Sans" w:cs="Open Sans"/>
                <w:bCs/>
                <w:sz w:val="20"/>
                <w:szCs w:val="20"/>
                <w:lang w:val="en-US"/>
              </w:rPr>
              <w:t>The</w:t>
            </w:r>
            <w:r w:rsidR="00281BD4">
              <w:rPr>
                <w:rFonts w:ascii="Open Sans" w:hAnsi="Open Sans" w:cs="Open Sans"/>
                <w:b/>
                <w:i/>
                <w:iCs/>
                <w:sz w:val="20"/>
                <w:szCs w:val="20"/>
                <w:lang w:val="en-US"/>
              </w:rPr>
              <w:t xml:space="preserve"> </w:t>
            </w:r>
            <w:r w:rsidR="00DB082D" w:rsidRPr="00A83397">
              <w:rPr>
                <w:rFonts w:ascii="Open Sans" w:hAnsi="Open Sans" w:cs="Open Sans"/>
                <w:bCs/>
                <w:sz w:val="20"/>
                <w:szCs w:val="20"/>
                <w:lang w:val="en-US"/>
              </w:rPr>
              <w:t xml:space="preserve">new generation of leaders programme </w:t>
            </w:r>
            <w:r w:rsidR="00281BD4">
              <w:rPr>
                <w:rFonts w:ascii="Open Sans" w:hAnsi="Open Sans" w:cs="Open Sans"/>
                <w:bCs/>
                <w:sz w:val="20"/>
                <w:szCs w:val="20"/>
                <w:lang w:val="en-US"/>
              </w:rPr>
              <w:t xml:space="preserve">provides </w:t>
            </w:r>
            <w:r w:rsidR="00DB082D" w:rsidRPr="00A83397">
              <w:rPr>
                <w:rFonts w:ascii="Open Sans" w:hAnsi="Open Sans" w:cs="Open Sans"/>
                <w:bCs/>
                <w:sz w:val="20"/>
                <w:szCs w:val="20"/>
                <w:lang w:val="en-US"/>
              </w:rPr>
              <w:t>technical support (between peers and from</w:t>
            </w:r>
            <w:r w:rsidR="001F598D">
              <w:rPr>
                <w:rFonts w:ascii="Open Sans" w:hAnsi="Open Sans" w:cs="Open Sans"/>
                <w:bCs/>
                <w:sz w:val="20"/>
                <w:szCs w:val="20"/>
                <w:lang w:val="en-CH"/>
              </w:rPr>
              <w:t xml:space="preserve"> </w:t>
            </w:r>
            <w:r w:rsidR="00DB082D" w:rsidRPr="00A83397">
              <w:rPr>
                <w:rFonts w:ascii="Open Sans" w:hAnsi="Open Sans" w:cs="Open Sans"/>
                <w:bCs/>
                <w:sz w:val="20"/>
                <w:szCs w:val="20"/>
                <w:lang w:val="en-US"/>
              </w:rPr>
              <w:t>the Secretariat), training and mentoring</w:t>
            </w:r>
          </w:p>
        </w:tc>
        <w:tc>
          <w:tcPr>
            <w:tcW w:w="2137" w:type="dxa"/>
          </w:tcPr>
          <w:p w14:paraId="5BA2900D" w14:textId="77777777" w:rsidR="00017051" w:rsidRPr="007925E3" w:rsidRDefault="00017051" w:rsidP="00E234D7">
            <w:pPr>
              <w:jc w:val="both"/>
              <w:rPr>
                <w:rFonts w:ascii="Open Sans" w:eastAsia="Times New Roman" w:hAnsi="Open Sans" w:cs="Open Sans"/>
                <w:sz w:val="20"/>
                <w:szCs w:val="20"/>
              </w:rPr>
            </w:pPr>
          </w:p>
        </w:tc>
      </w:tr>
      <w:tr w:rsidR="00B52AC3" w:rsidRPr="007925E3" w14:paraId="491E1425" w14:textId="77777777" w:rsidTr="001F598D">
        <w:trPr>
          <w:gridAfter w:val="1"/>
          <w:wAfter w:w="255" w:type="dxa"/>
          <w:trHeight w:val="247"/>
        </w:trPr>
        <w:tc>
          <w:tcPr>
            <w:tcW w:w="1702" w:type="dxa"/>
            <w:noWrap/>
          </w:tcPr>
          <w:p w14:paraId="03431219" w14:textId="4912E087"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E3-Trusted</w:t>
            </w:r>
          </w:p>
        </w:tc>
        <w:tc>
          <w:tcPr>
            <w:tcW w:w="1273" w:type="dxa"/>
          </w:tcPr>
          <w:p w14:paraId="3F19E867" w14:textId="6F0EE65B"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5FF58E69" w14:textId="10F65AF2" w:rsidR="00260A73" w:rsidRPr="007925E3" w:rsidRDefault="00260A73" w:rsidP="00E234D7">
            <w:pPr>
              <w:jc w:val="both"/>
              <w:rPr>
                <w:rFonts w:ascii="Open Sans" w:hAnsi="Open Sans" w:cs="Open Sans"/>
                <w:bCs/>
                <w:sz w:val="20"/>
                <w:szCs w:val="20"/>
                <w:lang w:val="en-US"/>
              </w:rPr>
            </w:pPr>
            <w:r w:rsidRPr="007925E3">
              <w:rPr>
                <w:rFonts w:ascii="Open Sans" w:hAnsi="Open Sans" w:cs="Open Sans"/>
                <w:b/>
                <w:i/>
                <w:iCs/>
                <w:sz w:val="20"/>
                <w:szCs w:val="20"/>
                <w:lang w:val="en-US"/>
              </w:rPr>
              <w:t>8.3.</w:t>
            </w:r>
            <w:r w:rsidR="001F598D">
              <w:rPr>
                <w:rFonts w:ascii="Open Sans" w:hAnsi="Open Sans" w:cs="Open Sans"/>
                <w:b/>
                <w:i/>
                <w:iCs/>
                <w:sz w:val="20"/>
                <w:szCs w:val="20"/>
                <w:lang w:val="en-CH"/>
              </w:rPr>
              <w:t>3:</w:t>
            </w:r>
            <w:r w:rsidRPr="007925E3">
              <w:rPr>
                <w:rFonts w:ascii="Open Sans" w:hAnsi="Open Sans" w:cs="Open Sans"/>
                <w:bCs/>
                <w:sz w:val="20"/>
                <w:szCs w:val="20"/>
                <w:lang w:val="en-US"/>
              </w:rPr>
              <w:t xml:space="preserve"> </w:t>
            </w:r>
            <w:r w:rsidRPr="007925E3">
              <w:rPr>
                <w:rFonts w:ascii="Open Sans" w:hAnsi="Open Sans" w:cs="Open Sans"/>
                <w:sz w:val="20"/>
                <w:szCs w:val="20"/>
                <w:lang w:val="en-GB"/>
              </w:rPr>
              <w:t>Systematic intergenerational dialogue reduces generation gaps within the IFRC network</w:t>
            </w:r>
          </w:p>
        </w:tc>
        <w:tc>
          <w:tcPr>
            <w:tcW w:w="2137" w:type="dxa"/>
          </w:tcPr>
          <w:p w14:paraId="6A653E90" w14:textId="77777777" w:rsidR="00260A73" w:rsidRPr="007925E3" w:rsidRDefault="00260A73" w:rsidP="00E234D7">
            <w:pPr>
              <w:jc w:val="both"/>
              <w:rPr>
                <w:rFonts w:ascii="Open Sans" w:eastAsia="Times New Roman" w:hAnsi="Open Sans" w:cs="Open Sans"/>
                <w:sz w:val="20"/>
                <w:szCs w:val="20"/>
              </w:rPr>
            </w:pPr>
          </w:p>
        </w:tc>
      </w:tr>
      <w:tr w:rsidR="00365AD5" w:rsidRPr="007925E3" w14:paraId="6BBE27BB" w14:textId="77777777" w:rsidTr="00843D25">
        <w:trPr>
          <w:gridAfter w:val="1"/>
          <w:wAfter w:w="255" w:type="dxa"/>
          <w:trHeight w:val="771"/>
        </w:trPr>
        <w:tc>
          <w:tcPr>
            <w:tcW w:w="1702" w:type="dxa"/>
            <w:shd w:val="clear" w:color="auto" w:fill="D9D9D9" w:themeFill="background1" w:themeFillShade="D9"/>
            <w:noWrap/>
          </w:tcPr>
          <w:p w14:paraId="16142AE3" w14:textId="0E1DFB44"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E3-Trusted</w:t>
            </w:r>
          </w:p>
        </w:tc>
        <w:tc>
          <w:tcPr>
            <w:tcW w:w="1273" w:type="dxa"/>
            <w:shd w:val="clear" w:color="auto" w:fill="D9D9D9" w:themeFill="background1" w:themeFillShade="D9"/>
          </w:tcPr>
          <w:p w14:paraId="1E0B22EC" w14:textId="25D657AF" w:rsidR="00260A73" w:rsidRPr="007925E3" w:rsidRDefault="00260A73" w:rsidP="00E234D7">
            <w:pPr>
              <w:jc w:val="both"/>
              <w:rPr>
                <w:rFonts w:ascii="Open Sans" w:hAnsi="Open Sans" w:cs="Open Sans"/>
                <w:b/>
                <w:sz w:val="20"/>
                <w:szCs w:val="20"/>
              </w:rPr>
            </w:pPr>
            <w:r w:rsidRPr="007925E3">
              <w:rPr>
                <w:rFonts w:ascii="Open Sans" w:eastAsia="Times New Roman" w:hAnsi="Open Sans" w:cs="Open Sans"/>
                <w:bCs/>
                <w:sz w:val="20"/>
                <w:szCs w:val="20"/>
                <w:lang w:val="en-US"/>
              </w:rPr>
              <w:t>Outcome</w:t>
            </w:r>
          </w:p>
        </w:tc>
        <w:tc>
          <w:tcPr>
            <w:tcW w:w="9631" w:type="dxa"/>
            <w:shd w:val="clear" w:color="auto" w:fill="D9D9D9" w:themeFill="background1" w:themeFillShade="D9"/>
          </w:tcPr>
          <w:p w14:paraId="1EBE101F" w14:textId="4C476506" w:rsidR="00260A73" w:rsidRPr="007925E3" w:rsidRDefault="00260A73" w:rsidP="00E234D7">
            <w:pPr>
              <w:jc w:val="both"/>
              <w:rPr>
                <w:rFonts w:ascii="Open Sans" w:hAnsi="Open Sans" w:cs="Open Sans"/>
                <w:b/>
                <w:sz w:val="20"/>
                <w:szCs w:val="20"/>
              </w:rPr>
            </w:pPr>
            <w:r w:rsidRPr="007925E3">
              <w:rPr>
                <w:rFonts w:ascii="Open Sans" w:hAnsi="Open Sans" w:cs="Open Sans"/>
                <w:b/>
                <w:sz w:val="20"/>
                <w:szCs w:val="20"/>
              </w:rPr>
              <w:t xml:space="preserve">8.4: </w:t>
            </w:r>
            <w:r w:rsidRPr="007925E3">
              <w:rPr>
                <w:rFonts w:ascii="Open Sans" w:hAnsi="Open Sans" w:cs="Open Sans"/>
                <w:bCs/>
                <w:sz w:val="20"/>
                <w:szCs w:val="20"/>
                <w:lang w:val="en-GB"/>
              </w:rPr>
              <w:t>Membership Coordination is a core part of the IFRC Secretariat’s work and ha</w:t>
            </w:r>
            <w:r w:rsidRPr="007925E3">
              <w:rPr>
                <w:rFonts w:ascii="Open Sans" w:hAnsi="Open Sans" w:cs="Open Sans"/>
                <w:sz w:val="20"/>
                <w:szCs w:val="20"/>
                <w:lang w:val="en-GB"/>
              </w:rPr>
              <w:t>s</w:t>
            </w:r>
            <w:r w:rsidRPr="007925E3">
              <w:rPr>
                <w:rFonts w:ascii="Open Sans" w:hAnsi="Open Sans" w:cs="Open Sans"/>
                <w:bCs/>
                <w:sz w:val="20"/>
                <w:szCs w:val="20"/>
                <w:lang w:val="en-GB"/>
              </w:rPr>
              <w:t xml:space="preserve"> </w:t>
            </w:r>
            <w:r w:rsidRPr="007925E3">
              <w:rPr>
                <w:rFonts w:ascii="Open Sans" w:hAnsi="Open Sans" w:cs="Open Sans"/>
                <w:sz w:val="20"/>
                <w:szCs w:val="20"/>
                <w:lang w:val="en-GB"/>
              </w:rPr>
              <w:t xml:space="preserve">led to a changed mindset within the Secretariat under the new </w:t>
            </w:r>
            <w:r w:rsidR="008706CA">
              <w:rPr>
                <w:rFonts w:ascii="Open Sans" w:hAnsi="Open Sans" w:cs="Open Sans"/>
                <w:sz w:val="20"/>
                <w:szCs w:val="20"/>
              </w:rPr>
              <w:t>Federation</w:t>
            </w:r>
            <w:r w:rsidRPr="007925E3">
              <w:rPr>
                <w:rFonts w:ascii="Open Sans" w:hAnsi="Open Sans" w:cs="Open Sans"/>
                <w:sz w:val="20"/>
                <w:szCs w:val="20"/>
                <w:lang w:val="en-GB"/>
              </w:rPr>
              <w:t>-wide approach, resulting in greater trust from the membership and greater efficiency and effectiveness of our humanitarian actions</w:t>
            </w:r>
          </w:p>
        </w:tc>
        <w:tc>
          <w:tcPr>
            <w:tcW w:w="2137" w:type="dxa"/>
            <w:shd w:val="clear" w:color="auto" w:fill="D9D9D9" w:themeFill="background1" w:themeFillShade="D9"/>
          </w:tcPr>
          <w:p w14:paraId="7C7D3DF0" w14:textId="77777777" w:rsidR="00260A73" w:rsidRPr="007925E3" w:rsidRDefault="00260A73" w:rsidP="00E234D7">
            <w:pPr>
              <w:jc w:val="both"/>
              <w:rPr>
                <w:rFonts w:ascii="Open Sans" w:eastAsia="Times New Roman" w:hAnsi="Open Sans" w:cs="Open Sans"/>
                <w:sz w:val="20"/>
                <w:szCs w:val="20"/>
              </w:rPr>
            </w:pPr>
          </w:p>
        </w:tc>
      </w:tr>
      <w:tr w:rsidR="00B52AC3" w:rsidRPr="007925E3" w14:paraId="275D2179" w14:textId="77777777" w:rsidTr="00843D25">
        <w:trPr>
          <w:gridAfter w:val="1"/>
          <w:wAfter w:w="255" w:type="dxa"/>
          <w:trHeight w:val="581"/>
        </w:trPr>
        <w:tc>
          <w:tcPr>
            <w:tcW w:w="1702" w:type="dxa"/>
            <w:noWrap/>
          </w:tcPr>
          <w:p w14:paraId="3949A4EA" w14:textId="0D1DB36A"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lastRenderedPageBreak/>
              <w:t>E3-Trusted</w:t>
            </w:r>
          </w:p>
        </w:tc>
        <w:tc>
          <w:tcPr>
            <w:tcW w:w="1273" w:type="dxa"/>
          </w:tcPr>
          <w:p w14:paraId="59487A46" w14:textId="3EBBB6B9"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4C87C464" w14:textId="1A578E7E" w:rsidR="00260A73" w:rsidRPr="007925E3" w:rsidRDefault="00260A73" w:rsidP="00E234D7">
            <w:pPr>
              <w:jc w:val="both"/>
              <w:rPr>
                <w:rFonts w:ascii="Open Sans" w:hAnsi="Open Sans" w:cs="Open Sans"/>
                <w:bCs/>
                <w:sz w:val="20"/>
                <w:szCs w:val="20"/>
                <w:lang w:val="en-US"/>
              </w:rPr>
            </w:pPr>
            <w:r w:rsidRPr="007925E3">
              <w:rPr>
                <w:rFonts w:ascii="Open Sans" w:hAnsi="Open Sans" w:cs="Open Sans"/>
                <w:b/>
                <w:i/>
                <w:iCs/>
                <w:sz w:val="20"/>
                <w:szCs w:val="20"/>
                <w:lang w:val="en-US"/>
              </w:rPr>
              <w:t>8.4.1</w:t>
            </w:r>
            <w:r w:rsidR="001F598D">
              <w:rPr>
                <w:rFonts w:ascii="Open Sans" w:hAnsi="Open Sans" w:cs="Open Sans"/>
                <w:bCs/>
                <w:sz w:val="20"/>
                <w:szCs w:val="20"/>
                <w:lang w:val="en-CH"/>
              </w:rPr>
              <w:t>:</w:t>
            </w:r>
            <w:r w:rsidRPr="007925E3">
              <w:rPr>
                <w:rFonts w:ascii="Open Sans" w:hAnsi="Open Sans" w:cs="Open Sans"/>
                <w:bCs/>
                <w:sz w:val="20"/>
                <w:szCs w:val="20"/>
                <w:lang w:val="en-US"/>
              </w:rPr>
              <w:t xml:space="preserve"> </w:t>
            </w:r>
            <w:r w:rsidRPr="007925E3">
              <w:rPr>
                <w:rFonts w:ascii="Open Sans" w:hAnsi="Open Sans" w:cs="Open Sans"/>
                <w:sz w:val="20"/>
                <w:szCs w:val="20"/>
                <w:lang w:val="en-GB"/>
              </w:rPr>
              <w:t xml:space="preserve">Membership coordination </w:t>
            </w:r>
            <w:r w:rsidR="00B539C1">
              <w:rPr>
                <w:rFonts w:ascii="Open Sans" w:hAnsi="Open Sans" w:cs="Open Sans"/>
                <w:sz w:val="20"/>
                <w:szCs w:val="20"/>
                <w:lang w:val="en-GB"/>
              </w:rPr>
              <w:t>is</w:t>
            </w:r>
            <w:r w:rsidRPr="007925E3">
              <w:rPr>
                <w:rFonts w:ascii="Open Sans" w:hAnsi="Open Sans" w:cs="Open Sans"/>
                <w:sz w:val="20"/>
                <w:szCs w:val="20"/>
                <w:lang w:val="en-GB"/>
              </w:rPr>
              <w:t xml:space="preserve"> enhanced based on an overarching strategy, practical tools and regional/ country coordination positions</w:t>
            </w:r>
          </w:p>
        </w:tc>
        <w:tc>
          <w:tcPr>
            <w:tcW w:w="2137" w:type="dxa"/>
          </w:tcPr>
          <w:p w14:paraId="0F861EED" w14:textId="77777777" w:rsidR="00260A73" w:rsidRPr="007925E3" w:rsidRDefault="00260A73" w:rsidP="00E234D7">
            <w:pPr>
              <w:jc w:val="both"/>
              <w:rPr>
                <w:rFonts w:ascii="Open Sans" w:eastAsia="Times New Roman" w:hAnsi="Open Sans" w:cs="Open Sans"/>
                <w:sz w:val="20"/>
                <w:szCs w:val="20"/>
              </w:rPr>
            </w:pPr>
          </w:p>
        </w:tc>
      </w:tr>
      <w:tr w:rsidR="00B52AC3" w:rsidRPr="007925E3" w14:paraId="275B962D" w14:textId="77777777" w:rsidTr="00843D25">
        <w:trPr>
          <w:gridAfter w:val="1"/>
          <w:wAfter w:w="255" w:type="dxa"/>
          <w:trHeight w:val="561"/>
        </w:trPr>
        <w:tc>
          <w:tcPr>
            <w:tcW w:w="1702" w:type="dxa"/>
            <w:noWrap/>
          </w:tcPr>
          <w:p w14:paraId="51F7E13B" w14:textId="4778B363"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E3-Trusted</w:t>
            </w:r>
          </w:p>
        </w:tc>
        <w:tc>
          <w:tcPr>
            <w:tcW w:w="1273" w:type="dxa"/>
          </w:tcPr>
          <w:p w14:paraId="2D8863A2" w14:textId="425DABF3"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64631777" w14:textId="6D80C28B" w:rsidR="00260A73" w:rsidRPr="00952B8E" w:rsidRDefault="00260A73" w:rsidP="00E234D7">
            <w:pPr>
              <w:jc w:val="both"/>
              <w:rPr>
                <w:rFonts w:ascii="Open Sans" w:hAnsi="Open Sans" w:cs="Open Sans"/>
                <w:sz w:val="20"/>
                <w:szCs w:val="20"/>
                <w:lang w:val="en-GB"/>
              </w:rPr>
            </w:pPr>
            <w:r w:rsidRPr="007925E3">
              <w:rPr>
                <w:rFonts w:ascii="Open Sans" w:hAnsi="Open Sans" w:cs="Open Sans"/>
                <w:b/>
                <w:i/>
                <w:iCs/>
                <w:sz w:val="20"/>
                <w:szCs w:val="20"/>
                <w:lang w:val="en-US"/>
              </w:rPr>
              <w:t>8.4.2</w:t>
            </w:r>
            <w:r w:rsidR="001F598D">
              <w:rPr>
                <w:rFonts w:ascii="Open Sans" w:hAnsi="Open Sans" w:cs="Open Sans"/>
                <w:bCs/>
                <w:sz w:val="20"/>
                <w:szCs w:val="20"/>
                <w:lang w:val="en-CH"/>
              </w:rPr>
              <w:t>:</w:t>
            </w:r>
            <w:r w:rsidRPr="007925E3">
              <w:rPr>
                <w:rFonts w:ascii="Open Sans" w:hAnsi="Open Sans" w:cs="Open Sans"/>
                <w:bCs/>
                <w:sz w:val="20"/>
                <w:szCs w:val="20"/>
                <w:lang w:val="en-US"/>
              </w:rPr>
              <w:t xml:space="preserve"> IFRC-wide membership emergency appeals </w:t>
            </w:r>
            <w:r w:rsidR="00EA45E8">
              <w:rPr>
                <w:rFonts w:ascii="Open Sans" w:hAnsi="Open Sans" w:cs="Open Sans"/>
                <w:bCs/>
                <w:sz w:val="20"/>
                <w:szCs w:val="20"/>
                <w:lang w:val="en-US"/>
              </w:rPr>
              <w:t xml:space="preserve">are </w:t>
            </w:r>
            <w:r w:rsidR="00EA41A3">
              <w:rPr>
                <w:rFonts w:ascii="Open Sans" w:hAnsi="Open Sans" w:cs="Open Sans"/>
                <w:bCs/>
                <w:sz w:val="20"/>
                <w:szCs w:val="20"/>
                <w:lang w:val="en-US"/>
              </w:rPr>
              <w:t>implemented,</w:t>
            </w:r>
            <w:r w:rsidRPr="007925E3">
              <w:rPr>
                <w:rFonts w:ascii="Open Sans" w:hAnsi="Open Sans" w:cs="Open Sans"/>
                <w:bCs/>
                <w:sz w:val="20"/>
                <w:szCs w:val="20"/>
                <w:lang w:val="en-US"/>
              </w:rPr>
              <w:t xml:space="preserve"> and country plans are </w:t>
            </w:r>
            <w:r w:rsidR="00C47641">
              <w:rPr>
                <w:rFonts w:ascii="Open Sans" w:hAnsi="Open Sans" w:cs="Open Sans"/>
                <w:bCs/>
                <w:sz w:val="20"/>
                <w:szCs w:val="20"/>
                <w:lang w:val="en-US"/>
              </w:rPr>
              <w:t>created</w:t>
            </w:r>
            <w:r w:rsidRPr="007925E3">
              <w:rPr>
                <w:rFonts w:ascii="Open Sans" w:hAnsi="Open Sans" w:cs="Open Sans"/>
                <w:bCs/>
                <w:sz w:val="20"/>
                <w:szCs w:val="20"/>
                <w:lang w:val="en-US"/>
              </w:rPr>
              <w:t xml:space="preserve">  based on host National Societies’ strategies and plans</w:t>
            </w:r>
          </w:p>
        </w:tc>
        <w:tc>
          <w:tcPr>
            <w:tcW w:w="2137" w:type="dxa"/>
          </w:tcPr>
          <w:p w14:paraId="4888135C" w14:textId="77777777" w:rsidR="00260A73" w:rsidRPr="007925E3" w:rsidRDefault="00260A73" w:rsidP="00E234D7">
            <w:pPr>
              <w:jc w:val="both"/>
              <w:rPr>
                <w:rFonts w:ascii="Open Sans" w:eastAsia="Times New Roman" w:hAnsi="Open Sans" w:cs="Open Sans"/>
                <w:sz w:val="20"/>
                <w:szCs w:val="20"/>
              </w:rPr>
            </w:pPr>
          </w:p>
        </w:tc>
      </w:tr>
      <w:tr w:rsidR="00B52AC3" w:rsidRPr="007925E3" w14:paraId="138D9EFC" w14:textId="77777777" w:rsidTr="001F598D">
        <w:trPr>
          <w:gridAfter w:val="1"/>
          <w:wAfter w:w="255" w:type="dxa"/>
          <w:trHeight w:val="676"/>
        </w:trPr>
        <w:tc>
          <w:tcPr>
            <w:tcW w:w="1702" w:type="dxa"/>
            <w:noWrap/>
          </w:tcPr>
          <w:p w14:paraId="7AB1B727" w14:textId="7C86BA8C"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E3-Trusted</w:t>
            </w:r>
          </w:p>
        </w:tc>
        <w:tc>
          <w:tcPr>
            <w:tcW w:w="1273" w:type="dxa"/>
          </w:tcPr>
          <w:p w14:paraId="0ECC515A" w14:textId="1E9A73D4" w:rsidR="00260A73" w:rsidRPr="007925E3" w:rsidRDefault="00260A73" w:rsidP="00E234D7">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4F5998AD" w14:textId="42E89E9A" w:rsidR="00260A73" w:rsidRPr="007925E3" w:rsidRDefault="00260A73" w:rsidP="00E234D7">
            <w:pPr>
              <w:jc w:val="both"/>
              <w:rPr>
                <w:rFonts w:ascii="Open Sans" w:hAnsi="Open Sans" w:cs="Open Sans"/>
                <w:bCs/>
                <w:sz w:val="20"/>
                <w:szCs w:val="20"/>
                <w:lang w:val="en-US"/>
              </w:rPr>
            </w:pPr>
            <w:r w:rsidRPr="007925E3">
              <w:rPr>
                <w:rFonts w:ascii="Open Sans" w:hAnsi="Open Sans" w:cs="Open Sans"/>
                <w:b/>
                <w:i/>
                <w:iCs/>
                <w:sz w:val="20"/>
                <w:szCs w:val="20"/>
                <w:lang w:val="en-US"/>
              </w:rPr>
              <w:t>8.4.3</w:t>
            </w:r>
            <w:r w:rsidR="001F598D">
              <w:rPr>
                <w:rFonts w:ascii="Open Sans" w:hAnsi="Open Sans" w:cs="Open Sans"/>
                <w:b/>
                <w:i/>
                <w:iCs/>
                <w:sz w:val="20"/>
                <w:szCs w:val="20"/>
                <w:lang w:val="en-CH"/>
              </w:rPr>
              <w:t>:</w:t>
            </w:r>
            <w:r w:rsidRPr="007925E3">
              <w:rPr>
                <w:rFonts w:ascii="Open Sans" w:hAnsi="Open Sans" w:cs="Open Sans"/>
                <w:bCs/>
                <w:sz w:val="20"/>
                <w:szCs w:val="20"/>
                <w:lang w:val="en-US"/>
              </w:rPr>
              <w:t xml:space="preserve"> </w:t>
            </w:r>
            <w:r w:rsidR="00C47641">
              <w:rPr>
                <w:rFonts w:ascii="Open Sans" w:hAnsi="Open Sans" w:cs="Open Sans"/>
                <w:bCs/>
                <w:sz w:val="20"/>
                <w:szCs w:val="20"/>
                <w:lang w:val="en-US"/>
              </w:rPr>
              <w:t>Membership coordination mechanisms</w:t>
            </w:r>
            <w:r w:rsidR="0059739B">
              <w:rPr>
                <w:rFonts w:ascii="Open Sans" w:hAnsi="Open Sans" w:cs="Open Sans"/>
                <w:bCs/>
                <w:sz w:val="20"/>
                <w:szCs w:val="20"/>
                <w:lang w:val="en-US"/>
              </w:rPr>
              <w:t>,</w:t>
            </w:r>
            <w:r w:rsidR="00C47641">
              <w:rPr>
                <w:rFonts w:ascii="Open Sans" w:hAnsi="Open Sans" w:cs="Open Sans"/>
                <w:bCs/>
                <w:sz w:val="20"/>
                <w:szCs w:val="20"/>
                <w:lang w:val="en-US"/>
              </w:rPr>
              <w:t xml:space="preserve"> including </w:t>
            </w:r>
            <w:r w:rsidR="00C47641">
              <w:rPr>
                <w:rFonts w:ascii="Open Sans" w:hAnsi="Open Sans" w:cs="Open Sans"/>
                <w:sz w:val="20"/>
                <w:szCs w:val="20"/>
                <w:lang w:val="en-GB"/>
              </w:rPr>
              <w:t>s</w:t>
            </w:r>
            <w:r w:rsidRPr="007925E3">
              <w:rPr>
                <w:rFonts w:ascii="Open Sans" w:hAnsi="Open Sans" w:cs="Open Sans"/>
                <w:sz w:val="20"/>
                <w:szCs w:val="20"/>
                <w:lang w:val="en-GB"/>
              </w:rPr>
              <w:t>hared leadership initiatives and country support mechanisms for peer support to National Societies</w:t>
            </w:r>
            <w:r w:rsidR="0059739B">
              <w:rPr>
                <w:rFonts w:ascii="Open Sans" w:hAnsi="Open Sans" w:cs="Open Sans"/>
                <w:sz w:val="20"/>
                <w:szCs w:val="20"/>
                <w:lang w:val="en-GB"/>
              </w:rPr>
              <w:t>,</w:t>
            </w:r>
            <w:r w:rsidRPr="007925E3">
              <w:rPr>
                <w:rFonts w:ascii="Open Sans" w:hAnsi="Open Sans" w:cs="Open Sans"/>
                <w:sz w:val="20"/>
                <w:szCs w:val="20"/>
                <w:lang w:val="en-GB"/>
              </w:rPr>
              <w:t xml:space="preserve"> are implemented</w:t>
            </w:r>
          </w:p>
        </w:tc>
        <w:tc>
          <w:tcPr>
            <w:tcW w:w="2137" w:type="dxa"/>
          </w:tcPr>
          <w:p w14:paraId="3B42FA6B" w14:textId="77777777" w:rsidR="00260A73" w:rsidRPr="007925E3" w:rsidRDefault="00260A73" w:rsidP="00E234D7">
            <w:pPr>
              <w:jc w:val="both"/>
              <w:rPr>
                <w:rFonts w:ascii="Open Sans" w:eastAsia="Times New Roman" w:hAnsi="Open Sans" w:cs="Open Sans"/>
                <w:sz w:val="20"/>
                <w:szCs w:val="20"/>
              </w:rPr>
            </w:pPr>
          </w:p>
        </w:tc>
      </w:tr>
      <w:tr w:rsidR="00365AD5" w:rsidRPr="007925E3" w14:paraId="46ADF1A6" w14:textId="77777777" w:rsidTr="00843D25">
        <w:trPr>
          <w:gridAfter w:val="1"/>
          <w:wAfter w:w="255" w:type="dxa"/>
          <w:trHeight w:val="651"/>
        </w:trPr>
        <w:tc>
          <w:tcPr>
            <w:tcW w:w="1702" w:type="dxa"/>
            <w:shd w:val="clear" w:color="auto" w:fill="D9D9D9" w:themeFill="background1" w:themeFillShade="D9"/>
            <w:noWrap/>
          </w:tcPr>
          <w:p w14:paraId="18A3BE81" w14:textId="1A1C5A2E"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E3-Trusted</w:t>
            </w:r>
          </w:p>
        </w:tc>
        <w:tc>
          <w:tcPr>
            <w:tcW w:w="1273" w:type="dxa"/>
            <w:shd w:val="clear" w:color="auto" w:fill="D9D9D9" w:themeFill="background1" w:themeFillShade="D9"/>
          </w:tcPr>
          <w:p w14:paraId="2DDA675D" w14:textId="2AEE9E88" w:rsidR="00260A73" w:rsidRPr="007925E3" w:rsidRDefault="00260A73" w:rsidP="00E234D7">
            <w:pPr>
              <w:jc w:val="both"/>
              <w:rPr>
                <w:rFonts w:ascii="Open Sans" w:hAnsi="Open Sans" w:cs="Open Sans"/>
                <w:b/>
                <w:sz w:val="20"/>
                <w:szCs w:val="20"/>
              </w:rPr>
            </w:pPr>
            <w:r w:rsidRPr="007925E3">
              <w:rPr>
                <w:rFonts w:ascii="Open Sans" w:eastAsia="Times New Roman" w:hAnsi="Open Sans" w:cs="Open Sans"/>
                <w:bCs/>
                <w:sz w:val="20"/>
                <w:szCs w:val="20"/>
                <w:lang w:val="en-US"/>
              </w:rPr>
              <w:t>Outcome</w:t>
            </w:r>
          </w:p>
        </w:tc>
        <w:tc>
          <w:tcPr>
            <w:tcW w:w="9631" w:type="dxa"/>
            <w:shd w:val="clear" w:color="auto" w:fill="D9D9D9" w:themeFill="background1" w:themeFillShade="D9"/>
          </w:tcPr>
          <w:p w14:paraId="5CD02B7C" w14:textId="78264911" w:rsidR="00260A73" w:rsidRPr="007925E3" w:rsidRDefault="00260A73" w:rsidP="00E234D7">
            <w:pPr>
              <w:jc w:val="both"/>
              <w:rPr>
                <w:rFonts w:ascii="Open Sans" w:hAnsi="Open Sans" w:cs="Open Sans"/>
                <w:b/>
                <w:sz w:val="20"/>
                <w:szCs w:val="20"/>
              </w:rPr>
            </w:pPr>
            <w:r w:rsidRPr="007925E3">
              <w:rPr>
                <w:rFonts w:ascii="Open Sans" w:hAnsi="Open Sans" w:cs="Open Sans"/>
                <w:b/>
                <w:sz w:val="20"/>
                <w:szCs w:val="20"/>
              </w:rPr>
              <w:t xml:space="preserve">8.5: </w:t>
            </w:r>
            <w:r w:rsidRPr="007925E3">
              <w:rPr>
                <w:rFonts w:ascii="Open Sans" w:hAnsi="Open Sans" w:cs="Open Sans"/>
                <w:sz w:val="20"/>
                <w:szCs w:val="20"/>
                <w:lang w:val="en-GB"/>
              </w:rPr>
              <w:t>The IFRC will deliver on its priorities for Movement Coordination and Cooperation, as established in the  Council of Delegates meeting in 2019</w:t>
            </w:r>
            <w:r w:rsidRPr="007925E3">
              <w:rPr>
                <w:rFonts w:ascii="Open Sans" w:hAnsi="Open Sans" w:cs="Open Sans"/>
                <w:bCs/>
                <w:sz w:val="20"/>
                <w:szCs w:val="20"/>
              </w:rPr>
              <w:t>.</w:t>
            </w:r>
          </w:p>
        </w:tc>
        <w:tc>
          <w:tcPr>
            <w:tcW w:w="2137" w:type="dxa"/>
            <w:shd w:val="clear" w:color="auto" w:fill="D9D9D9" w:themeFill="background1" w:themeFillShade="D9"/>
          </w:tcPr>
          <w:p w14:paraId="39211EF8" w14:textId="1EB6360A" w:rsidR="00260A73" w:rsidRPr="007925E3" w:rsidRDefault="00260A73" w:rsidP="00E234D7">
            <w:pPr>
              <w:jc w:val="both"/>
              <w:rPr>
                <w:rFonts w:ascii="Open Sans" w:eastAsia="Times New Roman" w:hAnsi="Open Sans" w:cs="Open Sans"/>
                <w:sz w:val="20"/>
                <w:szCs w:val="20"/>
              </w:rPr>
            </w:pPr>
          </w:p>
        </w:tc>
      </w:tr>
      <w:tr w:rsidR="00B52AC3" w:rsidRPr="007925E3" w14:paraId="52B29AFB" w14:textId="77777777" w:rsidTr="003F0906">
        <w:trPr>
          <w:gridAfter w:val="1"/>
          <w:wAfter w:w="255" w:type="dxa"/>
          <w:trHeight w:val="500"/>
        </w:trPr>
        <w:tc>
          <w:tcPr>
            <w:tcW w:w="1702" w:type="dxa"/>
            <w:noWrap/>
          </w:tcPr>
          <w:p w14:paraId="295A71CA" w14:textId="0402D927" w:rsidR="00260A73" w:rsidRPr="007925E3" w:rsidRDefault="00260A73" w:rsidP="00E234D7">
            <w:pPr>
              <w:jc w:val="both"/>
              <w:rPr>
                <w:rFonts w:ascii="Open Sans" w:eastAsia="Times New Roman" w:hAnsi="Open Sans" w:cs="Open Sans"/>
                <w:sz w:val="20"/>
                <w:szCs w:val="20"/>
              </w:rPr>
            </w:pPr>
            <w:r w:rsidRPr="007925E3">
              <w:rPr>
                <w:rFonts w:ascii="Open Sans" w:eastAsia="Times New Roman" w:hAnsi="Open Sans" w:cs="Open Sans"/>
                <w:sz w:val="20"/>
                <w:szCs w:val="20"/>
              </w:rPr>
              <w:t>E3-Trusted</w:t>
            </w:r>
          </w:p>
        </w:tc>
        <w:tc>
          <w:tcPr>
            <w:tcW w:w="1273" w:type="dxa"/>
          </w:tcPr>
          <w:p w14:paraId="0DCC185F" w14:textId="50FFF547" w:rsidR="00260A73" w:rsidRPr="007925E3" w:rsidRDefault="00260A73" w:rsidP="00437BBA">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69CF9AA6" w14:textId="68DF23EC" w:rsidR="00260A73" w:rsidRPr="007925E3" w:rsidRDefault="00260A73" w:rsidP="00E234D7">
            <w:pPr>
              <w:jc w:val="both"/>
              <w:rPr>
                <w:rFonts w:ascii="Open Sans" w:hAnsi="Open Sans" w:cs="Open Sans"/>
                <w:bCs/>
                <w:sz w:val="20"/>
                <w:szCs w:val="20"/>
                <w:lang w:val="en-US"/>
              </w:rPr>
            </w:pPr>
            <w:r w:rsidRPr="007925E3">
              <w:rPr>
                <w:rFonts w:ascii="Open Sans" w:hAnsi="Open Sans" w:cs="Open Sans"/>
                <w:b/>
                <w:i/>
                <w:iCs/>
                <w:sz w:val="20"/>
                <w:szCs w:val="20"/>
                <w:lang w:val="en-US"/>
              </w:rPr>
              <w:t>8.5.1</w:t>
            </w:r>
            <w:r w:rsidR="003F0906">
              <w:rPr>
                <w:rFonts w:ascii="Open Sans" w:hAnsi="Open Sans" w:cs="Open Sans"/>
                <w:bCs/>
                <w:sz w:val="20"/>
                <w:szCs w:val="20"/>
                <w:lang w:val="en-CH"/>
              </w:rPr>
              <w:t>:</w:t>
            </w:r>
            <w:r w:rsidRPr="007925E3">
              <w:rPr>
                <w:rFonts w:ascii="Open Sans" w:hAnsi="Open Sans" w:cs="Open Sans"/>
                <w:bCs/>
                <w:sz w:val="20"/>
                <w:szCs w:val="20"/>
                <w:lang w:val="en-US"/>
              </w:rPr>
              <w:t xml:space="preserve"> </w:t>
            </w:r>
            <w:r w:rsidR="00624B58">
              <w:rPr>
                <w:rFonts w:ascii="Open Sans" w:hAnsi="Open Sans" w:cs="Open Sans"/>
                <w:bCs/>
                <w:sz w:val="20"/>
                <w:szCs w:val="20"/>
                <w:lang w:val="en-US"/>
              </w:rPr>
              <w:t xml:space="preserve">The IFRC will implement the workplan for SMCC 2.0 with </w:t>
            </w:r>
            <w:r w:rsidR="00624B58">
              <w:rPr>
                <w:rFonts w:ascii="Open Sans" w:hAnsi="Open Sans" w:cs="Open Sans"/>
                <w:sz w:val="20"/>
                <w:szCs w:val="20"/>
                <w:lang w:val="en-GB"/>
              </w:rPr>
              <w:t>s</w:t>
            </w:r>
            <w:r w:rsidRPr="007925E3">
              <w:rPr>
                <w:rFonts w:ascii="Open Sans" w:hAnsi="Open Sans" w:cs="Open Sans"/>
                <w:sz w:val="20"/>
                <w:szCs w:val="20"/>
                <w:lang w:val="en-GB"/>
              </w:rPr>
              <w:t>trong engagement of National Societies and wider IFRC participation</w:t>
            </w:r>
            <w:r w:rsidR="005F26AD">
              <w:rPr>
                <w:rFonts w:ascii="Open Sans" w:hAnsi="Open Sans" w:cs="Open Sans"/>
                <w:sz w:val="20"/>
                <w:szCs w:val="20"/>
                <w:lang w:val="en-GB"/>
              </w:rPr>
              <w:t>.</w:t>
            </w:r>
          </w:p>
        </w:tc>
        <w:tc>
          <w:tcPr>
            <w:tcW w:w="2137" w:type="dxa"/>
          </w:tcPr>
          <w:p w14:paraId="5C6CBD9A" w14:textId="2C8B117A" w:rsidR="00260A73" w:rsidRPr="007925E3" w:rsidRDefault="00260A73" w:rsidP="00E234D7">
            <w:pPr>
              <w:jc w:val="both"/>
              <w:rPr>
                <w:rFonts w:ascii="Open Sans" w:eastAsia="Times New Roman" w:hAnsi="Open Sans" w:cs="Open Sans"/>
                <w:sz w:val="20"/>
                <w:szCs w:val="20"/>
              </w:rPr>
            </w:pPr>
          </w:p>
        </w:tc>
      </w:tr>
      <w:tr w:rsidR="00B52AC3" w:rsidRPr="007925E3" w14:paraId="32151E01" w14:textId="77777777" w:rsidTr="003F0906">
        <w:trPr>
          <w:gridAfter w:val="1"/>
          <w:wAfter w:w="255" w:type="dxa"/>
          <w:trHeight w:val="365"/>
        </w:trPr>
        <w:tc>
          <w:tcPr>
            <w:tcW w:w="1702" w:type="dxa"/>
            <w:noWrap/>
          </w:tcPr>
          <w:p w14:paraId="0255B9E1" w14:textId="77777777" w:rsidR="00D24F87" w:rsidRPr="007925E3" w:rsidRDefault="00D24F87" w:rsidP="00E234D7">
            <w:pPr>
              <w:jc w:val="both"/>
              <w:rPr>
                <w:rFonts w:ascii="Open Sans" w:eastAsia="Times New Roman" w:hAnsi="Open Sans" w:cs="Open Sans"/>
                <w:sz w:val="20"/>
                <w:szCs w:val="20"/>
              </w:rPr>
            </w:pPr>
          </w:p>
        </w:tc>
        <w:tc>
          <w:tcPr>
            <w:tcW w:w="1273" w:type="dxa"/>
          </w:tcPr>
          <w:p w14:paraId="2DC8A682" w14:textId="3902DE67" w:rsidR="00D24F87" w:rsidRPr="007925E3" w:rsidRDefault="005F26AD" w:rsidP="00437BBA">
            <w:pPr>
              <w:jc w:val="right"/>
              <w:rPr>
                <w:rFonts w:ascii="Open Sans" w:eastAsia="Times New Roman" w:hAnsi="Open Sans" w:cs="Open Sans"/>
                <w:bCs/>
                <w:sz w:val="20"/>
                <w:szCs w:val="20"/>
                <w:lang w:val="en-US"/>
              </w:rPr>
            </w:pPr>
            <w:r>
              <w:rPr>
                <w:rFonts w:ascii="Open Sans" w:eastAsia="Times New Roman" w:hAnsi="Open Sans" w:cs="Open Sans"/>
                <w:bCs/>
                <w:sz w:val="20"/>
                <w:szCs w:val="20"/>
                <w:lang w:val="en-US"/>
              </w:rPr>
              <w:t>Output</w:t>
            </w:r>
          </w:p>
        </w:tc>
        <w:tc>
          <w:tcPr>
            <w:tcW w:w="9631" w:type="dxa"/>
          </w:tcPr>
          <w:p w14:paraId="05A8A4CC" w14:textId="53720487" w:rsidR="00D24F87" w:rsidRPr="00A83397" w:rsidRDefault="00275FCA" w:rsidP="00E234D7">
            <w:pPr>
              <w:jc w:val="both"/>
              <w:rPr>
                <w:rFonts w:ascii="Open Sans" w:hAnsi="Open Sans" w:cs="Open Sans"/>
                <w:bCs/>
                <w:sz w:val="20"/>
                <w:szCs w:val="20"/>
                <w:lang w:val="en-US"/>
              </w:rPr>
            </w:pPr>
            <w:r w:rsidRPr="003F0906">
              <w:rPr>
                <w:rFonts w:ascii="Open Sans" w:hAnsi="Open Sans" w:cs="Open Sans"/>
                <w:b/>
                <w:i/>
                <w:iCs/>
                <w:sz w:val="20"/>
                <w:szCs w:val="20"/>
                <w:lang w:val="en-US"/>
              </w:rPr>
              <w:t>8.5.2</w:t>
            </w:r>
            <w:r w:rsidR="003F0906">
              <w:rPr>
                <w:rFonts w:ascii="Open Sans" w:hAnsi="Open Sans" w:cs="Open Sans"/>
                <w:b/>
                <w:sz w:val="20"/>
                <w:szCs w:val="20"/>
                <w:lang w:val="en-CH"/>
              </w:rPr>
              <w:t>:</w:t>
            </w:r>
            <w:r>
              <w:rPr>
                <w:rFonts w:ascii="Open Sans" w:hAnsi="Open Sans" w:cs="Open Sans"/>
                <w:bCs/>
                <w:sz w:val="20"/>
                <w:szCs w:val="20"/>
                <w:lang w:val="en-US"/>
              </w:rPr>
              <w:t xml:space="preserve"> The IFRC will</w:t>
            </w:r>
            <w:r w:rsidR="00AB1D88">
              <w:rPr>
                <w:rFonts w:ascii="Open Sans" w:hAnsi="Open Sans" w:cs="Open Sans"/>
                <w:bCs/>
                <w:sz w:val="20"/>
                <w:szCs w:val="20"/>
                <w:lang w:val="en-US"/>
              </w:rPr>
              <w:t xml:space="preserve"> facilitate a</w:t>
            </w:r>
            <w:r>
              <w:rPr>
                <w:rFonts w:ascii="Open Sans" w:hAnsi="Open Sans" w:cs="Open Sans"/>
                <w:bCs/>
                <w:sz w:val="20"/>
                <w:szCs w:val="20"/>
                <w:lang w:val="en-US"/>
              </w:rPr>
              <w:t xml:space="preserve"> review</w:t>
            </w:r>
            <w:r w:rsidR="00AB1D88">
              <w:rPr>
                <w:rFonts w:ascii="Open Sans" w:hAnsi="Open Sans" w:cs="Open Sans"/>
                <w:bCs/>
                <w:sz w:val="20"/>
                <w:szCs w:val="20"/>
                <w:lang w:val="en-US"/>
              </w:rPr>
              <w:t xml:space="preserve"> of</w:t>
            </w:r>
            <w:r>
              <w:rPr>
                <w:rFonts w:ascii="Open Sans" w:hAnsi="Open Sans" w:cs="Open Sans"/>
                <w:bCs/>
                <w:sz w:val="20"/>
                <w:szCs w:val="20"/>
                <w:lang w:val="en-US"/>
              </w:rPr>
              <w:t xml:space="preserve"> the Seville Agreement and Supplementary Measures</w:t>
            </w:r>
            <w:r w:rsidR="004F1899">
              <w:rPr>
                <w:rFonts w:ascii="Open Sans" w:hAnsi="Open Sans" w:cs="Open Sans"/>
                <w:bCs/>
                <w:sz w:val="20"/>
                <w:szCs w:val="20"/>
                <w:lang w:val="en-US"/>
              </w:rPr>
              <w:t>.</w:t>
            </w:r>
          </w:p>
        </w:tc>
        <w:tc>
          <w:tcPr>
            <w:tcW w:w="2137" w:type="dxa"/>
          </w:tcPr>
          <w:p w14:paraId="31C6C8E1" w14:textId="77777777" w:rsidR="00D24F87" w:rsidRPr="007925E3" w:rsidRDefault="00D24F87" w:rsidP="00E234D7">
            <w:pPr>
              <w:jc w:val="both"/>
              <w:rPr>
                <w:rFonts w:ascii="Open Sans" w:eastAsia="Times New Roman" w:hAnsi="Open Sans" w:cs="Open Sans"/>
                <w:sz w:val="20"/>
                <w:szCs w:val="20"/>
              </w:rPr>
            </w:pPr>
          </w:p>
        </w:tc>
      </w:tr>
      <w:tr w:rsidR="00365AD5" w:rsidRPr="007925E3" w14:paraId="0A653B2A" w14:textId="77777777" w:rsidTr="003F0906">
        <w:trPr>
          <w:gridAfter w:val="1"/>
          <w:wAfter w:w="255" w:type="dxa"/>
          <w:trHeight w:val="554"/>
        </w:trPr>
        <w:tc>
          <w:tcPr>
            <w:tcW w:w="1702" w:type="dxa"/>
            <w:shd w:val="clear" w:color="auto" w:fill="D9D9D9" w:themeFill="background1" w:themeFillShade="D9"/>
            <w:noWrap/>
          </w:tcPr>
          <w:p w14:paraId="55B37384" w14:textId="762AD3F0" w:rsidR="00260A73" w:rsidRPr="007925E3" w:rsidRDefault="00341027" w:rsidP="00E234D7">
            <w:pPr>
              <w:jc w:val="both"/>
              <w:rPr>
                <w:rFonts w:ascii="Open Sans" w:eastAsia="Times New Roman" w:hAnsi="Open Sans" w:cs="Open Sans"/>
                <w:sz w:val="20"/>
                <w:szCs w:val="20"/>
                <w:lang w:val="en-US"/>
              </w:rPr>
            </w:pPr>
            <w:r w:rsidRPr="007925E3">
              <w:rPr>
                <w:rFonts w:ascii="Open Sans" w:eastAsia="Times New Roman" w:hAnsi="Open Sans" w:cs="Open Sans"/>
                <w:sz w:val="20"/>
                <w:szCs w:val="20"/>
                <w:lang w:val="en-US"/>
              </w:rPr>
              <w:t>E3-Trusted</w:t>
            </w:r>
          </w:p>
        </w:tc>
        <w:tc>
          <w:tcPr>
            <w:tcW w:w="1273" w:type="dxa"/>
            <w:shd w:val="clear" w:color="auto" w:fill="D9D9D9" w:themeFill="background1" w:themeFillShade="D9"/>
          </w:tcPr>
          <w:p w14:paraId="606378E6" w14:textId="487CDC9D" w:rsidR="00260A73" w:rsidRPr="007925E3" w:rsidRDefault="00341027" w:rsidP="00E234D7">
            <w:pPr>
              <w:jc w:val="both"/>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Outcome</w:t>
            </w:r>
          </w:p>
        </w:tc>
        <w:tc>
          <w:tcPr>
            <w:tcW w:w="9631" w:type="dxa"/>
            <w:shd w:val="clear" w:color="auto" w:fill="D9D9D9" w:themeFill="background1" w:themeFillShade="D9"/>
          </w:tcPr>
          <w:p w14:paraId="6322099C" w14:textId="6704DB75" w:rsidR="00260A73" w:rsidRPr="007925E3" w:rsidRDefault="008C2381" w:rsidP="00E234D7">
            <w:pPr>
              <w:jc w:val="both"/>
              <w:rPr>
                <w:rFonts w:ascii="Open Sans" w:hAnsi="Open Sans" w:cs="Open Sans"/>
                <w:b/>
                <w:sz w:val="20"/>
                <w:szCs w:val="20"/>
                <w:lang w:val="en-US"/>
              </w:rPr>
            </w:pPr>
            <w:r w:rsidRPr="007925E3">
              <w:rPr>
                <w:rFonts w:ascii="Open Sans" w:hAnsi="Open Sans" w:cs="Open Sans"/>
                <w:b/>
                <w:sz w:val="20"/>
                <w:szCs w:val="20"/>
                <w:lang w:val="en-US"/>
              </w:rPr>
              <w:t>8.6</w:t>
            </w:r>
            <w:r w:rsidR="007F0B98" w:rsidRPr="007925E3">
              <w:rPr>
                <w:rFonts w:ascii="Open Sans" w:hAnsi="Open Sans" w:cs="Open Sans"/>
                <w:b/>
                <w:sz w:val="20"/>
                <w:szCs w:val="20"/>
                <w:lang w:val="en-US"/>
              </w:rPr>
              <w:t xml:space="preserve">: </w:t>
            </w:r>
            <w:r w:rsidR="007F0B98" w:rsidRPr="007925E3">
              <w:rPr>
                <w:rStyle w:val="normaltextrun"/>
                <w:rFonts w:ascii="Open Sans" w:hAnsi="Open Sans" w:cs="Open Sans"/>
                <w:color w:val="000000"/>
                <w:sz w:val="20"/>
                <w:szCs w:val="20"/>
                <w:lang w:val="en-GB"/>
              </w:rPr>
              <w:t>People and communities, vulnerable to and affected by crises, are empowered to influence decisions affecting them and trust the R</w:t>
            </w:r>
            <w:r w:rsidR="00BF494B">
              <w:rPr>
                <w:rStyle w:val="normaltextrun"/>
                <w:rFonts w:ascii="Open Sans" w:hAnsi="Open Sans" w:cs="Open Sans"/>
                <w:color w:val="000000"/>
                <w:sz w:val="20"/>
                <w:szCs w:val="20"/>
              </w:rPr>
              <w:t>e</w:t>
            </w:r>
            <w:r w:rsidR="00BF494B">
              <w:rPr>
                <w:rStyle w:val="normaltextrun"/>
                <w:color w:val="000000"/>
              </w:rPr>
              <w:t xml:space="preserve">d </w:t>
            </w:r>
            <w:r w:rsidR="007F0B98" w:rsidRPr="007925E3">
              <w:rPr>
                <w:rStyle w:val="normaltextrun"/>
                <w:rFonts w:ascii="Open Sans" w:hAnsi="Open Sans" w:cs="Open Sans"/>
                <w:color w:val="000000"/>
                <w:sz w:val="20"/>
                <w:szCs w:val="20"/>
                <w:lang w:val="en-GB"/>
              </w:rPr>
              <w:t>C</w:t>
            </w:r>
            <w:r w:rsidR="00BF494B">
              <w:rPr>
                <w:rStyle w:val="normaltextrun"/>
                <w:rFonts w:ascii="Open Sans" w:hAnsi="Open Sans" w:cs="Open Sans"/>
                <w:color w:val="000000"/>
                <w:sz w:val="20"/>
                <w:szCs w:val="20"/>
              </w:rPr>
              <w:t>r</w:t>
            </w:r>
            <w:r w:rsidR="00BF494B">
              <w:rPr>
                <w:rStyle w:val="normaltextrun"/>
                <w:color w:val="000000"/>
              </w:rPr>
              <w:t xml:space="preserve">oss </w:t>
            </w:r>
            <w:r w:rsidR="00F2744C" w:rsidRPr="00A83397">
              <w:rPr>
                <w:rStyle w:val="normaltextrun"/>
                <w:color w:val="000000"/>
                <w:lang w:val="en-US"/>
              </w:rPr>
              <w:t xml:space="preserve">and </w:t>
            </w:r>
            <w:r w:rsidR="007F0B98" w:rsidRPr="007925E3">
              <w:rPr>
                <w:rStyle w:val="normaltextrun"/>
                <w:rFonts w:ascii="Open Sans" w:hAnsi="Open Sans" w:cs="Open Sans"/>
                <w:color w:val="000000"/>
                <w:sz w:val="20"/>
                <w:szCs w:val="20"/>
                <w:lang w:val="en-GB"/>
              </w:rPr>
              <w:t>R</w:t>
            </w:r>
            <w:r w:rsidR="00BF494B">
              <w:rPr>
                <w:rStyle w:val="normaltextrun"/>
                <w:rFonts w:ascii="Open Sans" w:hAnsi="Open Sans" w:cs="Open Sans"/>
                <w:color w:val="000000"/>
                <w:sz w:val="20"/>
                <w:szCs w:val="20"/>
              </w:rPr>
              <w:t>e</w:t>
            </w:r>
            <w:r w:rsidR="00BF494B">
              <w:rPr>
                <w:rStyle w:val="normaltextrun"/>
                <w:color w:val="000000"/>
              </w:rPr>
              <w:t xml:space="preserve">d </w:t>
            </w:r>
            <w:r w:rsidR="007F0B98" w:rsidRPr="007925E3">
              <w:rPr>
                <w:rStyle w:val="normaltextrun"/>
                <w:rFonts w:ascii="Open Sans" w:hAnsi="Open Sans" w:cs="Open Sans"/>
                <w:color w:val="000000"/>
                <w:sz w:val="20"/>
                <w:szCs w:val="20"/>
                <w:lang w:val="en-GB"/>
              </w:rPr>
              <w:t>C</w:t>
            </w:r>
            <w:r w:rsidR="00BF494B">
              <w:rPr>
                <w:rStyle w:val="normaltextrun"/>
                <w:rFonts w:ascii="Open Sans" w:hAnsi="Open Sans" w:cs="Open Sans"/>
                <w:color w:val="000000"/>
                <w:sz w:val="20"/>
                <w:szCs w:val="20"/>
              </w:rPr>
              <w:t>r</w:t>
            </w:r>
            <w:r w:rsidR="00BF494B">
              <w:rPr>
                <w:rStyle w:val="normaltextrun"/>
                <w:color w:val="000000"/>
              </w:rPr>
              <w:t>escent</w:t>
            </w:r>
            <w:r w:rsidR="007F0B98" w:rsidRPr="007925E3">
              <w:rPr>
                <w:rStyle w:val="normaltextrun"/>
                <w:rFonts w:ascii="Open Sans" w:hAnsi="Open Sans" w:cs="Open Sans"/>
                <w:color w:val="000000"/>
                <w:sz w:val="20"/>
                <w:szCs w:val="20"/>
                <w:lang w:val="en-GB"/>
              </w:rPr>
              <w:t xml:space="preserve"> to serve their best interest</w:t>
            </w:r>
          </w:p>
        </w:tc>
        <w:tc>
          <w:tcPr>
            <w:tcW w:w="2137" w:type="dxa"/>
            <w:shd w:val="clear" w:color="auto" w:fill="D9D9D9" w:themeFill="background1" w:themeFillShade="D9"/>
          </w:tcPr>
          <w:p w14:paraId="2BD7A1C1" w14:textId="77777777" w:rsidR="00260A73" w:rsidRPr="007925E3" w:rsidRDefault="00260A73" w:rsidP="00E234D7">
            <w:pPr>
              <w:jc w:val="both"/>
              <w:rPr>
                <w:rFonts w:ascii="Open Sans" w:eastAsia="Times New Roman" w:hAnsi="Open Sans" w:cs="Open Sans"/>
                <w:sz w:val="20"/>
                <w:szCs w:val="20"/>
              </w:rPr>
            </w:pPr>
          </w:p>
        </w:tc>
      </w:tr>
      <w:tr w:rsidR="00B52AC3" w:rsidRPr="007925E3" w14:paraId="181DF96C" w14:textId="77777777" w:rsidTr="003F0906">
        <w:trPr>
          <w:gridAfter w:val="1"/>
          <w:wAfter w:w="255" w:type="dxa"/>
          <w:trHeight w:val="548"/>
        </w:trPr>
        <w:tc>
          <w:tcPr>
            <w:tcW w:w="1702" w:type="dxa"/>
            <w:noWrap/>
          </w:tcPr>
          <w:p w14:paraId="0256B022" w14:textId="1390B90B" w:rsidR="00260A73" w:rsidRPr="007925E3" w:rsidRDefault="00883780" w:rsidP="00E234D7">
            <w:pPr>
              <w:jc w:val="both"/>
              <w:rPr>
                <w:rFonts w:ascii="Open Sans" w:eastAsia="Times New Roman" w:hAnsi="Open Sans" w:cs="Open Sans"/>
                <w:sz w:val="20"/>
                <w:szCs w:val="20"/>
              </w:rPr>
            </w:pPr>
            <w:r w:rsidRPr="007925E3">
              <w:rPr>
                <w:rFonts w:ascii="Open Sans" w:eastAsia="Times New Roman" w:hAnsi="Open Sans" w:cs="Open Sans"/>
                <w:sz w:val="20"/>
                <w:szCs w:val="20"/>
                <w:lang w:val="en-US"/>
              </w:rPr>
              <w:t>E3-Trusted</w:t>
            </w:r>
          </w:p>
        </w:tc>
        <w:tc>
          <w:tcPr>
            <w:tcW w:w="1273" w:type="dxa"/>
          </w:tcPr>
          <w:p w14:paraId="52AFAC9E" w14:textId="5AD89AEA" w:rsidR="00260A73" w:rsidRPr="007925E3" w:rsidRDefault="00341027" w:rsidP="00437BBA">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387E16F1" w14:textId="43D06AF7" w:rsidR="00260A73" w:rsidRPr="007925E3" w:rsidRDefault="00982419" w:rsidP="00E234D7">
            <w:pPr>
              <w:jc w:val="both"/>
              <w:rPr>
                <w:rFonts w:ascii="Open Sans" w:hAnsi="Open Sans" w:cs="Open Sans"/>
                <w:b/>
                <w:i/>
                <w:iCs/>
                <w:sz w:val="20"/>
                <w:szCs w:val="20"/>
                <w:lang w:val="en-US"/>
              </w:rPr>
            </w:pPr>
            <w:r w:rsidRPr="007925E3">
              <w:rPr>
                <w:rFonts w:ascii="Open Sans" w:hAnsi="Open Sans" w:cs="Open Sans"/>
                <w:b/>
                <w:i/>
                <w:iCs/>
                <w:sz w:val="20"/>
                <w:szCs w:val="20"/>
              </w:rPr>
              <w:t>8.6.1</w:t>
            </w:r>
            <w:r w:rsidR="003F0906">
              <w:rPr>
                <w:rFonts w:ascii="Open Sans" w:hAnsi="Open Sans" w:cs="Open Sans"/>
                <w:b/>
                <w:i/>
                <w:sz w:val="20"/>
                <w:szCs w:val="20"/>
                <w:lang w:val="en-CH"/>
              </w:rPr>
              <w:t>:</w:t>
            </w:r>
            <w:r w:rsidR="005B398A" w:rsidRPr="007925E3">
              <w:rPr>
                <w:rFonts w:ascii="Open Sans" w:hAnsi="Open Sans" w:cs="Open Sans"/>
                <w:b/>
                <w:i/>
                <w:iCs/>
                <w:sz w:val="20"/>
                <w:szCs w:val="20"/>
              </w:rPr>
              <w:t xml:space="preserve"> </w:t>
            </w:r>
            <w:r w:rsidR="00CE6F65">
              <w:rPr>
                <w:rStyle w:val="normaltextrun"/>
                <w:color w:val="000000"/>
                <w:shd w:val="clear" w:color="auto" w:fill="FFFFFF"/>
                <w:lang w:val="en-US"/>
              </w:rPr>
              <w:t>T</w:t>
            </w:r>
            <w:r w:rsidR="00CE6F65">
              <w:rPr>
                <w:rStyle w:val="normaltextrun"/>
                <w:color w:val="000000"/>
                <w:shd w:val="clear" w:color="auto" w:fill="FFFFFF"/>
              </w:rPr>
              <w:t>he IFRC Secretariat s</w:t>
            </w:r>
            <w:r w:rsidR="005B398A" w:rsidRPr="007925E3">
              <w:rPr>
                <w:rStyle w:val="normaltextrun"/>
                <w:rFonts w:ascii="Open Sans" w:hAnsi="Open Sans" w:cs="Open Sans"/>
                <w:color w:val="000000"/>
                <w:sz w:val="20"/>
                <w:szCs w:val="20"/>
                <w:shd w:val="clear" w:color="auto" w:fill="FFFFFF"/>
                <w:lang w:val="en-US"/>
              </w:rPr>
              <w:t>upport</w:t>
            </w:r>
            <w:r w:rsidR="00CE6F65">
              <w:rPr>
                <w:rStyle w:val="normaltextrun"/>
                <w:rFonts w:ascii="Open Sans" w:hAnsi="Open Sans" w:cs="Open Sans"/>
                <w:color w:val="000000"/>
                <w:sz w:val="20"/>
                <w:szCs w:val="20"/>
                <w:shd w:val="clear" w:color="auto" w:fill="FFFFFF"/>
                <w:lang w:val="en-US"/>
              </w:rPr>
              <w:t>s</w:t>
            </w:r>
            <w:r w:rsidR="005B398A" w:rsidRPr="007925E3">
              <w:rPr>
                <w:rStyle w:val="normaltextrun"/>
                <w:rFonts w:ascii="Open Sans" w:hAnsi="Open Sans" w:cs="Open Sans"/>
                <w:color w:val="000000"/>
                <w:sz w:val="20"/>
                <w:szCs w:val="20"/>
                <w:shd w:val="clear" w:color="auto" w:fill="FFFFFF"/>
                <w:lang w:val="en-US"/>
              </w:rPr>
              <w:t xml:space="preserve"> </w:t>
            </w:r>
            <w:r w:rsidR="00CD5BAB">
              <w:rPr>
                <w:rStyle w:val="normaltextrun"/>
                <w:rFonts w:ascii="Open Sans" w:hAnsi="Open Sans" w:cs="Open Sans"/>
                <w:color w:val="000000"/>
                <w:sz w:val="20"/>
                <w:szCs w:val="20"/>
                <w:shd w:val="clear" w:color="auto" w:fill="FFFFFF"/>
                <w:lang w:val="en-US"/>
              </w:rPr>
              <w:t>t</w:t>
            </w:r>
            <w:r w:rsidR="00CD5BAB">
              <w:rPr>
                <w:rStyle w:val="normaltextrun"/>
                <w:color w:val="000000"/>
                <w:shd w:val="clear" w:color="auto" w:fill="FFFFFF"/>
                <w:lang w:val="en-US"/>
              </w:rPr>
              <w:t>he IFRC network</w:t>
            </w:r>
            <w:r w:rsidR="005B398A">
              <w:rPr>
                <w:rStyle w:val="normaltextrun"/>
                <w:color w:val="000000"/>
                <w:shd w:val="clear" w:color="auto" w:fill="FFFFFF"/>
                <w:lang w:val="en-US"/>
              </w:rPr>
              <w:t xml:space="preserve"> </w:t>
            </w:r>
            <w:r w:rsidR="005B398A" w:rsidRPr="007925E3">
              <w:rPr>
                <w:rStyle w:val="normaltextrun"/>
                <w:rFonts w:ascii="Open Sans" w:hAnsi="Open Sans" w:cs="Open Sans"/>
                <w:color w:val="000000"/>
                <w:sz w:val="20"/>
                <w:szCs w:val="20"/>
                <w:shd w:val="clear" w:color="auto" w:fill="FFFFFF"/>
                <w:lang w:val="en-US"/>
              </w:rPr>
              <w:t xml:space="preserve">to integrate the </w:t>
            </w:r>
            <w:r w:rsidR="00CD5BAB">
              <w:rPr>
                <w:rStyle w:val="normaltextrun"/>
                <w:rFonts w:ascii="Open Sans" w:hAnsi="Open Sans" w:cs="Open Sans"/>
                <w:color w:val="000000"/>
                <w:sz w:val="20"/>
                <w:szCs w:val="20"/>
                <w:shd w:val="clear" w:color="auto" w:fill="FFFFFF"/>
                <w:lang w:val="en-US"/>
              </w:rPr>
              <w:t>s</w:t>
            </w:r>
            <w:r w:rsidR="00CD5BAB">
              <w:rPr>
                <w:rStyle w:val="normaltextrun"/>
                <w:color w:val="000000"/>
                <w:shd w:val="clear" w:color="auto" w:fill="FFFFFF"/>
                <w:lang w:val="en-US"/>
              </w:rPr>
              <w:t xml:space="preserve">ix </w:t>
            </w:r>
            <w:r w:rsidR="005B398A" w:rsidRPr="007925E3">
              <w:rPr>
                <w:rStyle w:val="normaltextrun"/>
                <w:rFonts w:ascii="Open Sans" w:hAnsi="Open Sans" w:cs="Open Sans"/>
                <w:color w:val="000000"/>
                <w:sz w:val="20"/>
                <w:szCs w:val="20"/>
                <w:shd w:val="clear" w:color="auto" w:fill="FFFFFF"/>
                <w:lang w:val="en-US"/>
              </w:rPr>
              <w:t xml:space="preserve">Movement commitments </w:t>
            </w:r>
            <w:r w:rsidR="00CD5BAB">
              <w:rPr>
                <w:rStyle w:val="normaltextrun"/>
                <w:rFonts w:ascii="Open Sans" w:hAnsi="Open Sans" w:cs="Open Sans"/>
                <w:color w:val="000000"/>
                <w:sz w:val="20"/>
                <w:szCs w:val="20"/>
                <w:shd w:val="clear" w:color="auto" w:fill="FFFFFF"/>
                <w:lang w:val="en-US"/>
              </w:rPr>
              <w:t>f</w:t>
            </w:r>
            <w:r w:rsidR="00CD5BAB">
              <w:rPr>
                <w:rStyle w:val="normaltextrun"/>
                <w:color w:val="000000"/>
                <w:shd w:val="clear" w:color="auto" w:fill="FFFFFF"/>
                <w:lang w:val="en-US"/>
              </w:rPr>
              <w:t>or comm</w:t>
            </w:r>
            <w:r w:rsidR="00787A96">
              <w:rPr>
                <w:rStyle w:val="normaltextrun"/>
                <w:color w:val="000000"/>
                <w:shd w:val="clear" w:color="auto" w:fill="FFFFFF"/>
                <w:lang w:val="en-US"/>
              </w:rPr>
              <w:t>unity engagement and accountability</w:t>
            </w:r>
          </w:p>
        </w:tc>
        <w:tc>
          <w:tcPr>
            <w:tcW w:w="2137" w:type="dxa"/>
          </w:tcPr>
          <w:p w14:paraId="5842DCD0" w14:textId="77777777" w:rsidR="00260A73" w:rsidRPr="007925E3" w:rsidRDefault="00260A73" w:rsidP="00E234D7">
            <w:pPr>
              <w:jc w:val="both"/>
              <w:rPr>
                <w:rFonts w:ascii="Open Sans" w:eastAsia="Times New Roman" w:hAnsi="Open Sans" w:cs="Open Sans"/>
                <w:sz w:val="20"/>
                <w:szCs w:val="20"/>
              </w:rPr>
            </w:pPr>
          </w:p>
        </w:tc>
      </w:tr>
      <w:tr w:rsidR="003C46FC" w:rsidRPr="007925E3" w14:paraId="4823FD5F" w14:textId="77777777" w:rsidTr="00843D25">
        <w:trPr>
          <w:gridAfter w:val="1"/>
          <w:wAfter w:w="255" w:type="dxa"/>
          <w:trHeight w:val="842"/>
        </w:trPr>
        <w:tc>
          <w:tcPr>
            <w:tcW w:w="1702" w:type="dxa"/>
            <w:noWrap/>
          </w:tcPr>
          <w:p w14:paraId="7E953F12" w14:textId="331B542E" w:rsidR="004728E0" w:rsidRPr="007925E3" w:rsidRDefault="004728E0" w:rsidP="00E234D7">
            <w:pPr>
              <w:jc w:val="both"/>
              <w:rPr>
                <w:rFonts w:ascii="Open Sans" w:eastAsia="Times New Roman" w:hAnsi="Open Sans" w:cs="Open Sans"/>
                <w:sz w:val="20"/>
                <w:szCs w:val="20"/>
                <w:lang w:val="en-US"/>
              </w:rPr>
            </w:pPr>
            <w:r w:rsidRPr="007925E3">
              <w:rPr>
                <w:rFonts w:ascii="Open Sans" w:eastAsia="Times New Roman" w:hAnsi="Open Sans" w:cs="Open Sans"/>
                <w:sz w:val="20"/>
                <w:szCs w:val="20"/>
                <w:lang w:val="en-US"/>
              </w:rPr>
              <w:t>E3-Trusted</w:t>
            </w:r>
          </w:p>
        </w:tc>
        <w:tc>
          <w:tcPr>
            <w:tcW w:w="1273" w:type="dxa"/>
          </w:tcPr>
          <w:p w14:paraId="3EA19FC8" w14:textId="3A793417" w:rsidR="004728E0" w:rsidRPr="007925E3" w:rsidRDefault="004728E0" w:rsidP="00437BBA">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671506A0" w14:textId="517511FC" w:rsidR="00591F51" w:rsidRPr="00591F51" w:rsidRDefault="004728E0" w:rsidP="00E234D7">
            <w:pPr>
              <w:jc w:val="both"/>
              <w:rPr>
                <w:rStyle w:val="normaltextrun"/>
                <w:color w:val="000000"/>
                <w:shd w:val="clear" w:color="auto" w:fill="FFFFFF"/>
                <w:lang w:val="en-US"/>
              </w:rPr>
            </w:pPr>
            <w:r>
              <w:rPr>
                <w:rFonts w:ascii="Open Sans" w:hAnsi="Open Sans" w:cs="Open Sans"/>
                <w:b/>
                <w:i/>
                <w:iCs/>
                <w:sz w:val="20"/>
                <w:szCs w:val="20"/>
                <w:lang w:val="en-US"/>
              </w:rPr>
              <w:t>8.6.</w:t>
            </w:r>
            <w:r w:rsidR="003F0906">
              <w:rPr>
                <w:rFonts w:ascii="Open Sans" w:hAnsi="Open Sans" w:cs="Open Sans"/>
                <w:b/>
                <w:i/>
                <w:iCs/>
                <w:sz w:val="20"/>
                <w:szCs w:val="20"/>
                <w:lang w:val="en-CH"/>
              </w:rPr>
              <w:t>2:</w:t>
            </w:r>
            <w:r>
              <w:rPr>
                <w:rFonts w:ascii="Open Sans" w:hAnsi="Open Sans" w:cs="Open Sans"/>
                <w:b/>
                <w:i/>
                <w:iCs/>
                <w:sz w:val="20"/>
                <w:szCs w:val="20"/>
                <w:lang w:val="en-US"/>
              </w:rPr>
              <w:t xml:space="preserve"> </w:t>
            </w:r>
            <w:r w:rsidRPr="00A83397">
              <w:rPr>
                <w:rFonts w:ascii="Open Sans" w:hAnsi="Open Sans" w:cs="Open Sans"/>
                <w:bCs/>
                <w:sz w:val="20"/>
                <w:szCs w:val="20"/>
                <w:lang w:val="en-US"/>
              </w:rPr>
              <w:t xml:space="preserve">The </w:t>
            </w:r>
            <w:r>
              <w:rPr>
                <w:rStyle w:val="normaltextrun"/>
                <w:color w:val="000000"/>
                <w:shd w:val="clear" w:color="auto" w:fill="FFFFFF"/>
              </w:rPr>
              <w:t>IFRC Secretariat s</w:t>
            </w:r>
            <w:r w:rsidRPr="007925E3">
              <w:rPr>
                <w:rStyle w:val="normaltextrun"/>
                <w:rFonts w:ascii="Open Sans" w:hAnsi="Open Sans" w:cs="Open Sans"/>
                <w:color w:val="000000"/>
                <w:sz w:val="20"/>
                <w:szCs w:val="20"/>
                <w:shd w:val="clear" w:color="auto" w:fill="FFFFFF"/>
                <w:lang w:val="en-US"/>
              </w:rPr>
              <w:t>upport</w:t>
            </w:r>
            <w:r>
              <w:rPr>
                <w:rStyle w:val="normaltextrun"/>
                <w:rFonts w:ascii="Open Sans" w:hAnsi="Open Sans" w:cs="Open Sans"/>
                <w:color w:val="000000"/>
                <w:sz w:val="20"/>
                <w:szCs w:val="20"/>
                <w:shd w:val="clear" w:color="auto" w:fill="FFFFFF"/>
                <w:lang w:val="en-US"/>
              </w:rPr>
              <w:t>s</w:t>
            </w:r>
            <w:r w:rsidRPr="007925E3">
              <w:rPr>
                <w:rStyle w:val="normaltextrun"/>
                <w:rFonts w:ascii="Open Sans" w:hAnsi="Open Sans" w:cs="Open Sans"/>
                <w:color w:val="000000"/>
                <w:sz w:val="20"/>
                <w:szCs w:val="20"/>
                <w:shd w:val="clear" w:color="auto" w:fill="FFFFFF"/>
                <w:lang w:val="en-US"/>
              </w:rPr>
              <w:t xml:space="preserve"> </w:t>
            </w:r>
            <w:r>
              <w:rPr>
                <w:rStyle w:val="normaltextrun"/>
                <w:rFonts w:ascii="Open Sans" w:hAnsi="Open Sans" w:cs="Open Sans"/>
                <w:color w:val="000000"/>
                <w:sz w:val="20"/>
                <w:szCs w:val="20"/>
                <w:shd w:val="clear" w:color="auto" w:fill="FFFFFF"/>
                <w:lang w:val="en-US"/>
              </w:rPr>
              <w:t>t</w:t>
            </w:r>
            <w:r>
              <w:rPr>
                <w:rStyle w:val="normaltextrun"/>
                <w:color w:val="000000"/>
                <w:shd w:val="clear" w:color="auto" w:fill="FFFFFF"/>
                <w:lang w:val="en-US"/>
              </w:rPr>
              <w:t xml:space="preserve">he IFRC network </w:t>
            </w:r>
            <w:r w:rsidR="00591F51" w:rsidRPr="00591F51">
              <w:rPr>
                <w:rStyle w:val="normaltextrun"/>
                <w:color w:val="000000"/>
                <w:shd w:val="clear" w:color="auto" w:fill="FFFFFF"/>
                <w:lang w:val="en-US"/>
              </w:rPr>
              <w:t>to strengthen engagement with and accountability to communities</w:t>
            </w:r>
            <w:r w:rsidR="00591F51">
              <w:rPr>
                <w:rStyle w:val="normaltextrun"/>
                <w:color w:val="000000"/>
                <w:shd w:val="clear" w:color="auto" w:fill="FFFFFF"/>
                <w:lang w:val="en-US"/>
              </w:rPr>
              <w:t xml:space="preserve"> </w:t>
            </w:r>
            <w:r w:rsidR="00591F51" w:rsidRPr="00591F51">
              <w:rPr>
                <w:rStyle w:val="normaltextrun"/>
                <w:color w:val="000000"/>
                <w:shd w:val="clear" w:color="auto" w:fill="FFFFFF"/>
                <w:lang w:val="en-US"/>
              </w:rPr>
              <w:t>through integrating mechanisms for communication, participation and feedback and</w:t>
            </w:r>
          </w:p>
          <w:p w14:paraId="597B9A70" w14:textId="2CAC0DE1" w:rsidR="004728E0" w:rsidRPr="007925E3" w:rsidRDefault="00591F51" w:rsidP="00E234D7">
            <w:pPr>
              <w:jc w:val="both"/>
              <w:rPr>
                <w:rFonts w:ascii="Open Sans" w:hAnsi="Open Sans" w:cs="Open Sans"/>
                <w:b/>
                <w:i/>
                <w:iCs/>
                <w:sz w:val="20"/>
                <w:szCs w:val="20"/>
                <w:lang w:val="en-US"/>
              </w:rPr>
            </w:pPr>
            <w:r w:rsidRPr="00591F51">
              <w:rPr>
                <w:rStyle w:val="normaltextrun"/>
                <w:color w:val="000000"/>
                <w:shd w:val="clear" w:color="auto" w:fill="FFFFFF"/>
                <w:lang w:val="en-US"/>
              </w:rPr>
              <w:t>complaints within programmes and operations</w:t>
            </w:r>
          </w:p>
        </w:tc>
        <w:tc>
          <w:tcPr>
            <w:tcW w:w="2137" w:type="dxa"/>
          </w:tcPr>
          <w:p w14:paraId="75E0B245" w14:textId="77777777" w:rsidR="004728E0" w:rsidRPr="007925E3" w:rsidRDefault="004728E0" w:rsidP="00E234D7">
            <w:pPr>
              <w:jc w:val="both"/>
              <w:rPr>
                <w:rFonts w:ascii="Open Sans" w:eastAsia="Times New Roman" w:hAnsi="Open Sans" w:cs="Open Sans"/>
                <w:sz w:val="20"/>
                <w:szCs w:val="20"/>
              </w:rPr>
            </w:pPr>
          </w:p>
        </w:tc>
      </w:tr>
      <w:tr w:rsidR="003C46FC" w:rsidRPr="007925E3" w14:paraId="2EB26A28" w14:textId="77777777" w:rsidTr="00843D25">
        <w:trPr>
          <w:gridAfter w:val="1"/>
          <w:wAfter w:w="255" w:type="dxa"/>
          <w:trHeight w:val="842"/>
        </w:trPr>
        <w:tc>
          <w:tcPr>
            <w:tcW w:w="1702" w:type="dxa"/>
            <w:noWrap/>
          </w:tcPr>
          <w:p w14:paraId="45C9578F" w14:textId="56D025DA" w:rsidR="004728E0" w:rsidRPr="007925E3" w:rsidRDefault="004728E0" w:rsidP="00E234D7">
            <w:pPr>
              <w:jc w:val="both"/>
              <w:rPr>
                <w:rFonts w:ascii="Open Sans" w:eastAsia="Times New Roman" w:hAnsi="Open Sans" w:cs="Open Sans"/>
                <w:sz w:val="20"/>
                <w:szCs w:val="20"/>
                <w:lang w:val="en-US"/>
              </w:rPr>
            </w:pPr>
            <w:r w:rsidRPr="007925E3">
              <w:rPr>
                <w:rFonts w:ascii="Open Sans" w:eastAsia="Times New Roman" w:hAnsi="Open Sans" w:cs="Open Sans"/>
                <w:sz w:val="20"/>
                <w:szCs w:val="20"/>
                <w:lang w:val="en-US"/>
              </w:rPr>
              <w:t>E3-Trusted</w:t>
            </w:r>
          </w:p>
        </w:tc>
        <w:tc>
          <w:tcPr>
            <w:tcW w:w="1273" w:type="dxa"/>
          </w:tcPr>
          <w:p w14:paraId="5830E303" w14:textId="0A4911B0" w:rsidR="004728E0" w:rsidRPr="007925E3" w:rsidRDefault="004728E0" w:rsidP="00437BBA">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6681D0AA" w14:textId="5A2FD031" w:rsidR="004728E0" w:rsidRPr="00A83397" w:rsidRDefault="004728E0" w:rsidP="00E234D7">
            <w:pPr>
              <w:jc w:val="both"/>
              <w:rPr>
                <w:rFonts w:ascii="Open Sans" w:hAnsi="Open Sans" w:cs="Open Sans"/>
                <w:bCs/>
                <w:sz w:val="20"/>
                <w:szCs w:val="20"/>
                <w:lang w:val="en-US"/>
              </w:rPr>
            </w:pPr>
            <w:r>
              <w:rPr>
                <w:rFonts w:ascii="Open Sans" w:hAnsi="Open Sans" w:cs="Open Sans"/>
                <w:b/>
                <w:i/>
                <w:iCs/>
                <w:sz w:val="20"/>
                <w:szCs w:val="20"/>
                <w:lang w:val="en-US"/>
              </w:rPr>
              <w:t>8.6.</w:t>
            </w:r>
            <w:r w:rsidR="003F0906">
              <w:rPr>
                <w:rFonts w:ascii="Open Sans" w:hAnsi="Open Sans" w:cs="Open Sans"/>
                <w:b/>
                <w:i/>
                <w:iCs/>
                <w:sz w:val="20"/>
                <w:szCs w:val="20"/>
                <w:lang w:val="en-CH"/>
              </w:rPr>
              <w:t>3:</w:t>
            </w:r>
            <w:r w:rsidR="00E96096">
              <w:rPr>
                <w:rFonts w:ascii="Open Sans" w:hAnsi="Open Sans" w:cs="Open Sans"/>
                <w:b/>
                <w:i/>
                <w:iCs/>
                <w:sz w:val="20"/>
                <w:szCs w:val="20"/>
                <w:lang w:val="en-US"/>
              </w:rPr>
              <w:t xml:space="preserve"> </w:t>
            </w:r>
            <w:r w:rsidR="00E96096">
              <w:rPr>
                <w:rFonts w:ascii="Open Sans" w:hAnsi="Open Sans" w:cs="Open Sans"/>
                <w:bCs/>
                <w:sz w:val="20"/>
                <w:szCs w:val="20"/>
              </w:rPr>
              <w:t xml:space="preserve">The IFRC </w:t>
            </w:r>
            <w:r w:rsidR="00E96096" w:rsidRPr="007E2CEF">
              <w:rPr>
                <w:rFonts w:ascii="Open Sans" w:hAnsi="Open Sans" w:cs="Open Sans"/>
                <w:bCs/>
                <w:sz w:val="20"/>
                <w:szCs w:val="20"/>
                <w:lang w:val="en-US"/>
              </w:rPr>
              <w:t xml:space="preserve">Secretariat </w:t>
            </w:r>
            <w:r w:rsidR="00040167">
              <w:rPr>
                <w:rFonts w:ascii="Open Sans" w:hAnsi="Open Sans" w:cs="Open Sans"/>
                <w:bCs/>
                <w:sz w:val="20"/>
                <w:szCs w:val="20"/>
              </w:rPr>
              <w:t>str</w:t>
            </w:r>
            <w:r w:rsidR="00040167" w:rsidRPr="00A83397">
              <w:rPr>
                <w:rFonts w:ascii="Open Sans" w:hAnsi="Open Sans" w:cs="Open Sans"/>
                <w:bCs/>
                <w:sz w:val="20"/>
                <w:szCs w:val="20"/>
                <w:lang w:val="en-US"/>
              </w:rPr>
              <w:t>engthen</w:t>
            </w:r>
            <w:r w:rsidR="00040167">
              <w:rPr>
                <w:rFonts w:ascii="Open Sans" w:hAnsi="Open Sans" w:cs="Open Sans"/>
                <w:bCs/>
                <w:sz w:val="20"/>
                <w:szCs w:val="20"/>
                <w:lang w:val="en-US"/>
              </w:rPr>
              <w:t xml:space="preserve">s </w:t>
            </w:r>
            <w:r w:rsidR="00040167" w:rsidRPr="00040167">
              <w:rPr>
                <w:rFonts w:ascii="Open Sans" w:hAnsi="Open Sans" w:cs="Open Sans"/>
                <w:bCs/>
                <w:sz w:val="20"/>
                <w:szCs w:val="20"/>
                <w:lang w:val="en-US"/>
              </w:rPr>
              <w:t>understanding of and capacity to implement community engagement and</w:t>
            </w:r>
            <w:r w:rsidR="00040167">
              <w:rPr>
                <w:rFonts w:ascii="Open Sans" w:hAnsi="Open Sans" w:cs="Open Sans"/>
                <w:bCs/>
                <w:sz w:val="20"/>
                <w:szCs w:val="20"/>
                <w:lang w:val="en-US"/>
              </w:rPr>
              <w:t xml:space="preserve"> </w:t>
            </w:r>
            <w:r w:rsidR="00040167" w:rsidRPr="00040167">
              <w:rPr>
                <w:rFonts w:ascii="Open Sans" w:hAnsi="Open Sans" w:cs="Open Sans"/>
                <w:bCs/>
                <w:sz w:val="20"/>
                <w:szCs w:val="20"/>
                <w:lang w:val="en-US"/>
              </w:rPr>
              <w:t>accountability approaches across the Movement, at all levels from programme and operations</w:t>
            </w:r>
            <w:r w:rsidR="00040167">
              <w:rPr>
                <w:rFonts w:ascii="Open Sans" w:hAnsi="Open Sans" w:cs="Open Sans"/>
                <w:bCs/>
                <w:sz w:val="20"/>
                <w:szCs w:val="20"/>
                <w:lang w:val="en-US"/>
              </w:rPr>
              <w:t xml:space="preserve"> </w:t>
            </w:r>
            <w:r w:rsidR="00040167" w:rsidRPr="00040167">
              <w:rPr>
                <w:rFonts w:ascii="Open Sans" w:hAnsi="Open Sans" w:cs="Open Sans"/>
                <w:bCs/>
                <w:sz w:val="20"/>
                <w:szCs w:val="20"/>
                <w:lang w:val="en-US"/>
              </w:rPr>
              <w:t>staff to senior leadership.</w:t>
            </w:r>
          </w:p>
        </w:tc>
        <w:tc>
          <w:tcPr>
            <w:tcW w:w="2137" w:type="dxa"/>
          </w:tcPr>
          <w:p w14:paraId="1D2EFD26" w14:textId="77777777" w:rsidR="004728E0" w:rsidRPr="007925E3" w:rsidRDefault="004728E0" w:rsidP="00E234D7">
            <w:pPr>
              <w:jc w:val="both"/>
              <w:rPr>
                <w:rFonts w:ascii="Open Sans" w:eastAsia="Times New Roman" w:hAnsi="Open Sans" w:cs="Open Sans"/>
                <w:sz w:val="20"/>
                <w:szCs w:val="20"/>
              </w:rPr>
            </w:pPr>
          </w:p>
        </w:tc>
      </w:tr>
      <w:tr w:rsidR="003C46FC" w:rsidRPr="007925E3" w14:paraId="7AAC2226" w14:textId="77777777" w:rsidTr="00843D25">
        <w:trPr>
          <w:gridAfter w:val="1"/>
          <w:wAfter w:w="255" w:type="dxa"/>
          <w:trHeight w:val="842"/>
        </w:trPr>
        <w:tc>
          <w:tcPr>
            <w:tcW w:w="1702" w:type="dxa"/>
            <w:noWrap/>
          </w:tcPr>
          <w:p w14:paraId="48C837BC" w14:textId="793847D4" w:rsidR="000E3787" w:rsidRPr="007925E3" w:rsidRDefault="000E3787" w:rsidP="00E234D7">
            <w:pPr>
              <w:jc w:val="both"/>
              <w:rPr>
                <w:rFonts w:ascii="Open Sans" w:eastAsia="Times New Roman" w:hAnsi="Open Sans" w:cs="Open Sans"/>
                <w:sz w:val="20"/>
                <w:szCs w:val="20"/>
                <w:lang w:val="en-US"/>
              </w:rPr>
            </w:pPr>
            <w:r w:rsidRPr="007925E3">
              <w:rPr>
                <w:rFonts w:ascii="Open Sans" w:eastAsia="Times New Roman" w:hAnsi="Open Sans" w:cs="Open Sans"/>
                <w:sz w:val="20"/>
                <w:szCs w:val="20"/>
                <w:lang w:val="en-US"/>
              </w:rPr>
              <w:t>E3-Trusted</w:t>
            </w:r>
          </w:p>
        </w:tc>
        <w:tc>
          <w:tcPr>
            <w:tcW w:w="1273" w:type="dxa"/>
          </w:tcPr>
          <w:p w14:paraId="440EF2AD" w14:textId="7F287CCF" w:rsidR="000E3787" w:rsidRPr="007925E3" w:rsidRDefault="000E3787" w:rsidP="00437BBA">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0C80A65A" w14:textId="4DC9547D" w:rsidR="000E3787" w:rsidRPr="00A83397" w:rsidRDefault="000E3787" w:rsidP="00E234D7">
            <w:pPr>
              <w:jc w:val="both"/>
              <w:rPr>
                <w:rFonts w:ascii="Open Sans" w:hAnsi="Open Sans" w:cs="Open Sans"/>
                <w:bCs/>
                <w:sz w:val="20"/>
                <w:szCs w:val="20"/>
                <w:lang w:val="en-US"/>
              </w:rPr>
            </w:pPr>
            <w:r>
              <w:rPr>
                <w:rFonts w:ascii="Open Sans" w:hAnsi="Open Sans" w:cs="Open Sans"/>
                <w:b/>
                <w:i/>
                <w:iCs/>
                <w:sz w:val="20"/>
                <w:szCs w:val="20"/>
                <w:lang w:val="en-US"/>
              </w:rPr>
              <w:t>8.6.</w:t>
            </w:r>
            <w:r w:rsidR="003F0906">
              <w:rPr>
                <w:rFonts w:ascii="Open Sans" w:hAnsi="Open Sans" w:cs="Open Sans"/>
                <w:b/>
                <w:i/>
                <w:iCs/>
                <w:sz w:val="20"/>
                <w:szCs w:val="20"/>
                <w:lang w:val="en-CH"/>
              </w:rPr>
              <w:t>4:</w:t>
            </w:r>
            <w:r>
              <w:rPr>
                <w:rFonts w:ascii="Open Sans" w:hAnsi="Open Sans" w:cs="Open Sans"/>
                <w:b/>
                <w:i/>
                <w:iCs/>
                <w:sz w:val="20"/>
                <w:szCs w:val="20"/>
                <w:lang w:val="en-US"/>
              </w:rPr>
              <w:t xml:space="preserve"> </w:t>
            </w:r>
            <w:r w:rsidR="00004D6E" w:rsidRPr="00A83397">
              <w:rPr>
                <w:rFonts w:ascii="Open Sans" w:hAnsi="Open Sans" w:cs="Open Sans"/>
                <w:bCs/>
                <w:sz w:val="20"/>
                <w:szCs w:val="20"/>
                <w:lang w:val="en-US"/>
              </w:rPr>
              <w:t>The IFRC</w:t>
            </w:r>
            <w:r w:rsidR="00004D6E">
              <w:rPr>
                <w:rFonts w:ascii="Open Sans" w:hAnsi="Open Sans" w:cs="Open Sans"/>
                <w:bCs/>
                <w:sz w:val="20"/>
                <w:szCs w:val="20"/>
                <w:lang w:val="en-US"/>
              </w:rPr>
              <w:t xml:space="preserve"> </w:t>
            </w:r>
            <w:r w:rsidR="005A205A">
              <w:rPr>
                <w:rFonts w:ascii="Open Sans" w:hAnsi="Open Sans" w:cs="Open Sans"/>
                <w:bCs/>
                <w:sz w:val="20"/>
                <w:szCs w:val="20"/>
                <w:lang w:val="en-US"/>
              </w:rPr>
              <w:t xml:space="preserve">Secretariate integrates </w:t>
            </w:r>
            <w:r w:rsidR="006F3F2F" w:rsidRPr="006F3F2F">
              <w:rPr>
                <w:rFonts w:ascii="Open Sans" w:hAnsi="Open Sans" w:cs="Open Sans"/>
                <w:bCs/>
                <w:sz w:val="20"/>
                <w:szCs w:val="20"/>
                <w:lang w:val="en-US"/>
              </w:rPr>
              <w:t>community engagement and accountability into IFRC Secretariat and</w:t>
            </w:r>
            <w:r w:rsidR="006F3F2F">
              <w:rPr>
                <w:rFonts w:ascii="Open Sans" w:hAnsi="Open Sans" w:cs="Open Sans"/>
                <w:bCs/>
                <w:sz w:val="20"/>
                <w:szCs w:val="20"/>
                <w:lang w:val="en-US"/>
              </w:rPr>
              <w:t xml:space="preserve"> </w:t>
            </w:r>
            <w:r w:rsidR="006F3F2F" w:rsidRPr="006F3F2F">
              <w:rPr>
                <w:rFonts w:ascii="Open Sans" w:hAnsi="Open Sans" w:cs="Open Sans"/>
                <w:bCs/>
                <w:sz w:val="20"/>
                <w:szCs w:val="20"/>
                <w:lang w:val="en-US"/>
              </w:rPr>
              <w:t>National Society</w:t>
            </w:r>
            <w:r w:rsidR="006F3F2F">
              <w:rPr>
                <w:rFonts w:ascii="Open Sans" w:hAnsi="Open Sans" w:cs="Open Sans"/>
                <w:bCs/>
                <w:sz w:val="20"/>
                <w:szCs w:val="20"/>
                <w:lang w:val="en-US"/>
              </w:rPr>
              <w:t xml:space="preserve"> </w:t>
            </w:r>
            <w:r w:rsidR="006F3F2F" w:rsidRPr="006F3F2F">
              <w:rPr>
                <w:rFonts w:ascii="Open Sans" w:hAnsi="Open Sans" w:cs="Open Sans"/>
                <w:bCs/>
                <w:sz w:val="20"/>
                <w:szCs w:val="20"/>
                <w:lang w:val="en-US"/>
              </w:rPr>
              <w:t>strategic and annual plans, policies, guidelines, and operating procedures so it becomes a</w:t>
            </w:r>
            <w:r w:rsidR="006F3F2F">
              <w:rPr>
                <w:rFonts w:ascii="Open Sans" w:hAnsi="Open Sans" w:cs="Open Sans"/>
                <w:bCs/>
                <w:sz w:val="20"/>
                <w:szCs w:val="20"/>
                <w:lang w:val="en-US"/>
              </w:rPr>
              <w:t xml:space="preserve"> </w:t>
            </w:r>
            <w:r w:rsidR="006F3F2F" w:rsidRPr="006F3F2F">
              <w:rPr>
                <w:rFonts w:ascii="Open Sans" w:hAnsi="Open Sans" w:cs="Open Sans"/>
                <w:bCs/>
                <w:sz w:val="20"/>
                <w:szCs w:val="20"/>
                <w:lang w:val="en-US"/>
              </w:rPr>
              <w:t>standard approach for all staff and volunteers.</w:t>
            </w:r>
          </w:p>
        </w:tc>
        <w:tc>
          <w:tcPr>
            <w:tcW w:w="2137" w:type="dxa"/>
          </w:tcPr>
          <w:p w14:paraId="3E7A7375" w14:textId="77777777" w:rsidR="000E3787" w:rsidRPr="007925E3" w:rsidRDefault="000E3787" w:rsidP="00E234D7">
            <w:pPr>
              <w:jc w:val="both"/>
              <w:rPr>
                <w:rFonts w:ascii="Open Sans" w:eastAsia="Times New Roman" w:hAnsi="Open Sans" w:cs="Open Sans"/>
                <w:sz w:val="20"/>
                <w:szCs w:val="20"/>
              </w:rPr>
            </w:pPr>
          </w:p>
        </w:tc>
      </w:tr>
      <w:tr w:rsidR="00B52AC3" w:rsidRPr="007925E3" w14:paraId="2C3D868A" w14:textId="77777777" w:rsidTr="00843D25">
        <w:trPr>
          <w:gridAfter w:val="1"/>
          <w:wAfter w:w="255" w:type="dxa"/>
          <w:trHeight w:val="842"/>
        </w:trPr>
        <w:tc>
          <w:tcPr>
            <w:tcW w:w="1702" w:type="dxa"/>
            <w:noWrap/>
          </w:tcPr>
          <w:p w14:paraId="37510B3D" w14:textId="32178495" w:rsidR="00260A73" w:rsidRPr="007925E3" w:rsidRDefault="00883780" w:rsidP="00E234D7">
            <w:pPr>
              <w:jc w:val="both"/>
              <w:rPr>
                <w:rFonts w:ascii="Open Sans" w:eastAsia="Times New Roman" w:hAnsi="Open Sans" w:cs="Open Sans"/>
                <w:sz w:val="20"/>
                <w:szCs w:val="20"/>
              </w:rPr>
            </w:pPr>
            <w:r w:rsidRPr="007925E3">
              <w:rPr>
                <w:rFonts w:ascii="Open Sans" w:eastAsia="Times New Roman" w:hAnsi="Open Sans" w:cs="Open Sans"/>
                <w:sz w:val="20"/>
                <w:szCs w:val="20"/>
                <w:lang w:val="en-US"/>
              </w:rPr>
              <w:t>E3-Trusted</w:t>
            </w:r>
          </w:p>
        </w:tc>
        <w:tc>
          <w:tcPr>
            <w:tcW w:w="1273" w:type="dxa"/>
          </w:tcPr>
          <w:p w14:paraId="3B2900AC" w14:textId="2B057628" w:rsidR="00260A73" w:rsidRPr="007925E3" w:rsidRDefault="0031094B" w:rsidP="00437BBA">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2F0B9456" w14:textId="4EF50C4D" w:rsidR="00260A73" w:rsidRPr="007925E3" w:rsidRDefault="00BF045D" w:rsidP="00E234D7">
            <w:pPr>
              <w:jc w:val="both"/>
              <w:rPr>
                <w:rFonts w:ascii="Open Sans" w:hAnsi="Open Sans" w:cs="Open Sans"/>
                <w:b/>
                <w:i/>
                <w:iCs/>
                <w:sz w:val="20"/>
                <w:szCs w:val="20"/>
                <w:lang w:val="en-US"/>
              </w:rPr>
            </w:pPr>
            <w:r w:rsidRPr="007925E3">
              <w:rPr>
                <w:rFonts w:ascii="Open Sans" w:hAnsi="Open Sans" w:cs="Open Sans"/>
                <w:b/>
                <w:i/>
                <w:iCs/>
                <w:sz w:val="20"/>
                <w:szCs w:val="20"/>
                <w:lang w:val="en-US"/>
              </w:rPr>
              <w:t>8.6.</w:t>
            </w:r>
            <w:r w:rsidR="003F0906">
              <w:rPr>
                <w:rFonts w:ascii="Open Sans" w:hAnsi="Open Sans" w:cs="Open Sans"/>
                <w:b/>
                <w:i/>
                <w:iCs/>
                <w:sz w:val="20"/>
                <w:szCs w:val="20"/>
                <w:lang w:val="en-CH"/>
              </w:rPr>
              <w:t>5:</w:t>
            </w:r>
            <w:r w:rsidR="00D81BE9" w:rsidRPr="007925E3">
              <w:rPr>
                <w:rFonts w:ascii="Open Sans" w:hAnsi="Open Sans" w:cs="Open Sans"/>
                <w:bCs/>
                <w:sz w:val="20"/>
                <w:szCs w:val="20"/>
                <w:lang w:val="en-US"/>
              </w:rPr>
              <w:t xml:space="preserve"> </w:t>
            </w:r>
            <w:r w:rsidR="00787A96">
              <w:rPr>
                <w:rFonts w:ascii="Open Sans" w:hAnsi="Open Sans" w:cs="Open Sans"/>
                <w:bCs/>
                <w:sz w:val="20"/>
                <w:szCs w:val="20"/>
              </w:rPr>
              <w:t xml:space="preserve">The IFRC </w:t>
            </w:r>
            <w:r w:rsidR="00787A96" w:rsidRPr="00A83397">
              <w:rPr>
                <w:rFonts w:ascii="Open Sans" w:hAnsi="Open Sans" w:cs="Open Sans"/>
                <w:bCs/>
                <w:sz w:val="20"/>
                <w:szCs w:val="20"/>
                <w:lang w:val="en-US"/>
              </w:rPr>
              <w:t xml:space="preserve">Secretariat </w:t>
            </w:r>
            <w:r w:rsidR="00787A96">
              <w:rPr>
                <w:rFonts w:ascii="Open Sans" w:hAnsi="Open Sans" w:cs="Open Sans"/>
                <w:bCs/>
                <w:sz w:val="20"/>
                <w:szCs w:val="20"/>
              </w:rPr>
              <w:t>supp</w:t>
            </w:r>
            <w:r w:rsidR="00E96096" w:rsidRPr="00A83397">
              <w:rPr>
                <w:rFonts w:ascii="Open Sans" w:hAnsi="Open Sans" w:cs="Open Sans"/>
                <w:bCs/>
                <w:sz w:val="20"/>
                <w:szCs w:val="20"/>
                <w:lang w:val="en-US"/>
              </w:rPr>
              <w:t>or</w:t>
            </w:r>
            <w:r w:rsidR="00787A96">
              <w:rPr>
                <w:rFonts w:ascii="Open Sans" w:hAnsi="Open Sans" w:cs="Open Sans"/>
                <w:bCs/>
                <w:sz w:val="20"/>
                <w:szCs w:val="20"/>
              </w:rPr>
              <w:t>ts the IFRC</w:t>
            </w:r>
            <w:r w:rsidR="00787A96" w:rsidRPr="00A83397">
              <w:rPr>
                <w:rFonts w:ascii="Open Sans" w:hAnsi="Open Sans" w:cs="Open Sans"/>
                <w:bCs/>
                <w:sz w:val="20"/>
                <w:szCs w:val="20"/>
                <w:lang w:val="en-US"/>
              </w:rPr>
              <w:t xml:space="preserve"> Network </w:t>
            </w:r>
            <w:r w:rsidR="00040167">
              <w:rPr>
                <w:rFonts w:ascii="Open Sans" w:hAnsi="Open Sans" w:cs="Open Sans"/>
                <w:bCs/>
                <w:sz w:val="20"/>
                <w:szCs w:val="20"/>
                <w:lang w:val="en-US"/>
              </w:rPr>
              <w:t xml:space="preserve">to </w:t>
            </w:r>
            <w:r w:rsidR="00787A96">
              <w:rPr>
                <w:rFonts w:ascii="Open Sans" w:hAnsi="Open Sans" w:cs="Open Sans"/>
                <w:bCs/>
                <w:sz w:val="20"/>
                <w:szCs w:val="20"/>
                <w:lang w:val="en-US"/>
              </w:rPr>
              <w:t>adapt</w:t>
            </w:r>
            <w:r w:rsidR="00D81BE9" w:rsidRPr="007925E3">
              <w:rPr>
                <w:rFonts w:ascii="Open Sans" w:hAnsi="Open Sans" w:cs="Open Sans"/>
                <w:bCs/>
                <w:sz w:val="20"/>
                <w:szCs w:val="20"/>
              </w:rPr>
              <w:t xml:space="preserve"> a Community Engagement and Accountability performance measurement framework, with clear benchmarks, ensuring consistency and </w:t>
            </w:r>
            <w:r w:rsidR="00D81BE9" w:rsidRPr="007925E3">
              <w:rPr>
                <w:rFonts w:ascii="Open Sans" w:hAnsi="Open Sans" w:cs="Open Sans"/>
                <w:bCs/>
                <w:sz w:val="20"/>
                <w:szCs w:val="20"/>
              </w:rPr>
              <w:lastRenderedPageBreak/>
              <w:t>alignment with international commitments, such as the Core Humanitarian Standard for Quality and Accountability.</w:t>
            </w:r>
          </w:p>
        </w:tc>
        <w:tc>
          <w:tcPr>
            <w:tcW w:w="2137" w:type="dxa"/>
          </w:tcPr>
          <w:p w14:paraId="6A467684" w14:textId="77777777" w:rsidR="00260A73" w:rsidRPr="007925E3" w:rsidRDefault="00260A73" w:rsidP="00E234D7">
            <w:pPr>
              <w:jc w:val="both"/>
              <w:rPr>
                <w:rFonts w:ascii="Open Sans" w:eastAsia="Times New Roman" w:hAnsi="Open Sans" w:cs="Open Sans"/>
                <w:sz w:val="20"/>
                <w:szCs w:val="20"/>
              </w:rPr>
            </w:pPr>
          </w:p>
        </w:tc>
      </w:tr>
      <w:tr w:rsidR="00B52AC3" w:rsidRPr="007925E3" w14:paraId="03BBD5CC" w14:textId="77777777" w:rsidTr="00E234D7">
        <w:trPr>
          <w:gridAfter w:val="1"/>
          <w:wAfter w:w="255" w:type="dxa"/>
          <w:trHeight w:val="587"/>
        </w:trPr>
        <w:tc>
          <w:tcPr>
            <w:tcW w:w="1702" w:type="dxa"/>
            <w:noWrap/>
          </w:tcPr>
          <w:p w14:paraId="2552E4AB" w14:textId="4B461AB3" w:rsidR="00260A73" w:rsidRPr="007925E3" w:rsidRDefault="00883780" w:rsidP="00E234D7">
            <w:pPr>
              <w:jc w:val="both"/>
              <w:rPr>
                <w:rFonts w:ascii="Open Sans" w:eastAsia="Times New Roman" w:hAnsi="Open Sans" w:cs="Open Sans"/>
                <w:sz w:val="20"/>
                <w:szCs w:val="20"/>
              </w:rPr>
            </w:pPr>
            <w:r w:rsidRPr="007925E3">
              <w:rPr>
                <w:rFonts w:ascii="Open Sans" w:eastAsia="Times New Roman" w:hAnsi="Open Sans" w:cs="Open Sans"/>
                <w:sz w:val="20"/>
                <w:szCs w:val="20"/>
                <w:lang w:val="en-US"/>
              </w:rPr>
              <w:t>E3-Trusted</w:t>
            </w:r>
          </w:p>
        </w:tc>
        <w:tc>
          <w:tcPr>
            <w:tcW w:w="1273" w:type="dxa"/>
          </w:tcPr>
          <w:p w14:paraId="781B37EE" w14:textId="314F65DA" w:rsidR="00260A73" w:rsidRPr="007925E3" w:rsidRDefault="0031094B" w:rsidP="00437BBA">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473D8E10" w14:textId="46B9EF01" w:rsidR="00260A73" w:rsidRPr="00A83397" w:rsidRDefault="002F3D91" w:rsidP="00E234D7">
            <w:pPr>
              <w:jc w:val="both"/>
              <w:rPr>
                <w:rFonts w:ascii="Open Sans" w:hAnsi="Open Sans" w:cs="Open Sans"/>
                <w:sz w:val="20"/>
                <w:szCs w:val="20"/>
                <w:lang w:val="en-US"/>
              </w:rPr>
            </w:pPr>
            <w:r w:rsidRPr="007925E3">
              <w:rPr>
                <w:rFonts w:ascii="Open Sans" w:hAnsi="Open Sans" w:cs="Open Sans"/>
                <w:b/>
                <w:i/>
                <w:iCs/>
                <w:sz w:val="20"/>
                <w:szCs w:val="20"/>
              </w:rPr>
              <w:t>8.6.</w:t>
            </w:r>
            <w:r w:rsidR="003F0906">
              <w:rPr>
                <w:rFonts w:ascii="Open Sans" w:hAnsi="Open Sans" w:cs="Open Sans"/>
                <w:b/>
                <w:i/>
                <w:iCs/>
                <w:sz w:val="20"/>
                <w:szCs w:val="20"/>
                <w:lang w:val="en-CH"/>
              </w:rPr>
              <w:t>6:</w:t>
            </w:r>
            <w:r w:rsidRPr="007925E3">
              <w:rPr>
                <w:rFonts w:ascii="Open Sans" w:hAnsi="Open Sans" w:cs="Open Sans"/>
                <w:b/>
                <w:i/>
                <w:iCs/>
                <w:sz w:val="20"/>
                <w:szCs w:val="20"/>
              </w:rPr>
              <w:t xml:space="preserve"> </w:t>
            </w:r>
            <w:r w:rsidR="006F3F2F" w:rsidRPr="00A83397">
              <w:rPr>
                <w:rFonts w:ascii="Open Sans" w:hAnsi="Open Sans" w:cs="Open Sans"/>
                <w:bCs/>
                <w:sz w:val="20"/>
                <w:szCs w:val="20"/>
              </w:rPr>
              <w:t>T</w:t>
            </w:r>
            <w:r w:rsidR="006F3F2F" w:rsidRPr="00A83397">
              <w:rPr>
                <w:rFonts w:ascii="Open Sans" w:hAnsi="Open Sans" w:cs="Open Sans"/>
                <w:sz w:val="20"/>
                <w:szCs w:val="20"/>
                <w:lang w:val="en-US"/>
              </w:rPr>
              <w:t xml:space="preserve">he IFRC </w:t>
            </w:r>
            <w:r w:rsidR="006F3F2F">
              <w:rPr>
                <w:rFonts w:ascii="Open Sans" w:hAnsi="Open Sans" w:cs="Open Sans"/>
                <w:sz w:val="20"/>
                <w:szCs w:val="20"/>
                <w:lang w:val="en-US"/>
              </w:rPr>
              <w:t xml:space="preserve">Secretariat </w:t>
            </w:r>
            <w:r w:rsidR="00C82F54">
              <w:rPr>
                <w:rFonts w:ascii="Open Sans" w:hAnsi="Open Sans" w:cs="Open Sans"/>
                <w:sz w:val="20"/>
                <w:szCs w:val="20"/>
                <w:lang w:val="en-US"/>
              </w:rPr>
              <w:t>m</w:t>
            </w:r>
            <w:r w:rsidR="00C82F54" w:rsidRPr="00C82F54">
              <w:rPr>
                <w:rFonts w:ascii="Open Sans" w:hAnsi="Open Sans" w:cs="Open Sans"/>
                <w:sz w:val="20"/>
                <w:szCs w:val="20"/>
                <w:lang w:val="en-US"/>
              </w:rPr>
              <w:t>ore systematically collect</w:t>
            </w:r>
            <w:r w:rsidR="00C82F54">
              <w:rPr>
                <w:rFonts w:ascii="Open Sans" w:hAnsi="Open Sans" w:cs="Open Sans"/>
                <w:sz w:val="20"/>
                <w:szCs w:val="20"/>
                <w:lang w:val="en-US"/>
              </w:rPr>
              <w:t>s</w:t>
            </w:r>
            <w:r w:rsidR="00C82F54" w:rsidRPr="00C82F54">
              <w:rPr>
                <w:rFonts w:ascii="Open Sans" w:hAnsi="Open Sans" w:cs="Open Sans"/>
                <w:sz w:val="20"/>
                <w:szCs w:val="20"/>
                <w:lang w:val="en-US"/>
              </w:rPr>
              <w:t>, analyse</w:t>
            </w:r>
            <w:r w:rsidR="00C82F54">
              <w:rPr>
                <w:rFonts w:ascii="Open Sans" w:hAnsi="Open Sans" w:cs="Open Sans"/>
                <w:sz w:val="20"/>
                <w:szCs w:val="20"/>
                <w:lang w:val="en-US"/>
              </w:rPr>
              <w:t>s</w:t>
            </w:r>
            <w:r w:rsidR="00C82F54" w:rsidRPr="00C82F54">
              <w:rPr>
                <w:rFonts w:ascii="Open Sans" w:hAnsi="Open Sans" w:cs="Open Sans"/>
                <w:sz w:val="20"/>
                <w:szCs w:val="20"/>
                <w:lang w:val="en-US"/>
              </w:rPr>
              <w:t xml:space="preserve"> and share</w:t>
            </w:r>
            <w:r w:rsidR="00C82F54">
              <w:rPr>
                <w:rFonts w:ascii="Open Sans" w:hAnsi="Open Sans" w:cs="Open Sans"/>
                <w:sz w:val="20"/>
                <w:szCs w:val="20"/>
                <w:lang w:val="en-US"/>
              </w:rPr>
              <w:t>s</w:t>
            </w:r>
            <w:r w:rsidR="00C82F54" w:rsidRPr="00C82F54">
              <w:rPr>
                <w:rFonts w:ascii="Open Sans" w:hAnsi="Open Sans" w:cs="Open Sans"/>
                <w:sz w:val="20"/>
                <w:szCs w:val="20"/>
                <w:lang w:val="en-US"/>
              </w:rPr>
              <w:t xml:space="preserve"> evidence demonstrating the impact of</w:t>
            </w:r>
            <w:r w:rsidR="00C82F54">
              <w:rPr>
                <w:rFonts w:ascii="Open Sans" w:hAnsi="Open Sans" w:cs="Open Sans"/>
                <w:sz w:val="20"/>
                <w:szCs w:val="20"/>
                <w:lang w:val="en-US"/>
              </w:rPr>
              <w:t xml:space="preserve"> </w:t>
            </w:r>
            <w:r w:rsidR="00C82F54" w:rsidRPr="00C82F54">
              <w:rPr>
                <w:rFonts w:ascii="Open Sans" w:hAnsi="Open Sans" w:cs="Open Sans"/>
                <w:sz w:val="20"/>
                <w:szCs w:val="20"/>
                <w:lang w:val="en-US"/>
              </w:rPr>
              <w:t>stronger</w:t>
            </w:r>
            <w:r w:rsidR="00C82F54">
              <w:rPr>
                <w:rFonts w:ascii="Open Sans" w:hAnsi="Open Sans" w:cs="Open Sans"/>
                <w:sz w:val="20"/>
                <w:szCs w:val="20"/>
                <w:lang w:val="en-US"/>
              </w:rPr>
              <w:t xml:space="preserve"> </w:t>
            </w:r>
            <w:r w:rsidR="00C82F54" w:rsidRPr="00C82F54">
              <w:rPr>
                <w:rFonts w:ascii="Open Sans" w:hAnsi="Open Sans" w:cs="Open Sans"/>
                <w:sz w:val="20"/>
                <w:szCs w:val="20"/>
                <w:lang w:val="en-US"/>
              </w:rPr>
              <w:t>engagement with communities on programme and operational quality</w:t>
            </w:r>
          </w:p>
        </w:tc>
        <w:tc>
          <w:tcPr>
            <w:tcW w:w="2137" w:type="dxa"/>
          </w:tcPr>
          <w:p w14:paraId="1F7FC52B" w14:textId="77777777" w:rsidR="00260A73" w:rsidRPr="007925E3" w:rsidRDefault="00260A73" w:rsidP="00E234D7">
            <w:pPr>
              <w:jc w:val="both"/>
              <w:rPr>
                <w:rFonts w:ascii="Open Sans" w:eastAsia="Times New Roman" w:hAnsi="Open Sans" w:cs="Open Sans"/>
                <w:sz w:val="20"/>
                <w:szCs w:val="20"/>
              </w:rPr>
            </w:pPr>
          </w:p>
        </w:tc>
      </w:tr>
      <w:tr w:rsidR="00B52AC3" w:rsidRPr="007925E3" w14:paraId="2274598E" w14:textId="77777777" w:rsidTr="00E234D7">
        <w:trPr>
          <w:gridAfter w:val="1"/>
          <w:wAfter w:w="255" w:type="dxa"/>
          <w:trHeight w:val="483"/>
        </w:trPr>
        <w:tc>
          <w:tcPr>
            <w:tcW w:w="1702" w:type="dxa"/>
            <w:noWrap/>
          </w:tcPr>
          <w:p w14:paraId="2A8D0B4C" w14:textId="5B7B254F" w:rsidR="00260A73" w:rsidRPr="007925E3" w:rsidRDefault="00883780" w:rsidP="00E234D7">
            <w:pPr>
              <w:jc w:val="both"/>
              <w:rPr>
                <w:rFonts w:ascii="Open Sans" w:eastAsia="Times New Roman" w:hAnsi="Open Sans" w:cs="Open Sans"/>
                <w:sz w:val="20"/>
                <w:szCs w:val="20"/>
              </w:rPr>
            </w:pPr>
            <w:r w:rsidRPr="007925E3">
              <w:rPr>
                <w:rFonts w:ascii="Open Sans" w:eastAsia="Times New Roman" w:hAnsi="Open Sans" w:cs="Open Sans"/>
                <w:sz w:val="20"/>
                <w:szCs w:val="20"/>
                <w:lang w:val="en-US"/>
              </w:rPr>
              <w:t>E3-Trusted</w:t>
            </w:r>
          </w:p>
        </w:tc>
        <w:tc>
          <w:tcPr>
            <w:tcW w:w="1273" w:type="dxa"/>
          </w:tcPr>
          <w:p w14:paraId="7FF727B1" w14:textId="58BC8DC6" w:rsidR="00260A73" w:rsidRPr="007925E3" w:rsidRDefault="00CA0416" w:rsidP="00437BBA">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47BA9D46" w14:textId="1F4AD2D0" w:rsidR="00260A73" w:rsidRPr="007925E3" w:rsidRDefault="009B5AC4" w:rsidP="00E234D7">
            <w:pPr>
              <w:jc w:val="both"/>
              <w:rPr>
                <w:rFonts w:ascii="Open Sans" w:hAnsi="Open Sans" w:cs="Open Sans"/>
                <w:b/>
                <w:i/>
                <w:iCs/>
                <w:sz w:val="20"/>
                <w:szCs w:val="20"/>
                <w:lang w:val="en-US"/>
              </w:rPr>
            </w:pPr>
            <w:r w:rsidRPr="007925E3">
              <w:rPr>
                <w:rFonts w:ascii="Open Sans" w:hAnsi="Open Sans" w:cs="Open Sans"/>
                <w:b/>
                <w:i/>
                <w:iCs/>
                <w:sz w:val="20"/>
                <w:szCs w:val="20"/>
              </w:rPr>
              <w:t>8.6.</w:t>
            </w:r>
            <w:r w:rsidR="006A276A">
              <w:rPr>
                <w:rFonts w:ascii="Open Sans" w:hAnsi="Open Sans" w:cs="Open Sans"/>
                <w:b/>
                <w:i/>
                <w:iCs/>
                <w:sz w:val="20"/>
                <w:szCs w:val="20"/>
                <w:lang w:val="en-CH"/>
              </w:rPr>
              <w:t>7:</w:t>
            </w:r>
            <w:r w:rsidRPr="007925E3">
              <w:rPr>
                <w:rFonts w:ascii="Open Sans" w:hAnsi="Open Sans" w:cs="Open Sans"/>
                <w:b/>
                <w:i/>
                <w:iCs/>
                <w:sz w:val="20"/>
                <w:szCs w:val="20"/>
              </w:rPr>
              <w:t xml:space="preserve"> </w:t>
            </w:r>
            <w:r w:rsidR="00A04868" w:rsidRPr="007E2CEF">
              <w:rPr>
                <w:rFonts w:ascii="Open Sans" w:hAnsi="Open Sans" w:cs="Open Sans"/>
                <w:bCs/>
                <w:sz w:val="20"/>
                <w:szCs w:val="20"/>
              </w:rPr>
              <w:t>T</w:t>
            </w:r>
            <w:r w:rsidR="00A04868" w:rsidRPr="007E2CEF">
              <w:rPr>
                <w:rFonts w:ascii="Open Sans" w:hAnsi="Open Sans" w:cs="Open Sans"/>
                <w:sz w:val="20"/>
                <w:szCs w:val="20"/>
                <w:lang w:val="en-US"/>
              </w:rPr>
              <w:t xml:space="preserve">he IFRC </w:t>
            </w:r>
            <w:r w:rsidR="00A04868">
              <w:rPr>
                <w:rFonts w:ascii="Open Sans" w:hAnsi="Open Sans" w:cs="Open Sans"/>
                <w:sz w:val="20"/>
                <w:szCs w:val="20"/>
                <w:lang w:val="en-US"/>
              </w:rPr>
              <w:t xml:space="preserve">Secretariat </w:t>
            </w:r>
            <w:r w:rsidR="00AC737E" w:rsidRPr="00A83397">
              <w:rPr>
                <w:rFonts w:ascii="Open Sans" w:hAnsi="Open Sans" w:cs="Open Sans"/>
                <w:sz w:val="20"/>
                <w:szCs w:val="20"/>
                <w:lang w:val="en-US"/>
              </w:rPr>
              <w:t xml:space="preserve">Improve coordination and communication among Movement members </w:t>
            </w:r>
            <w:r w:rsidR="00AC737E">
              <w:rPr>
                <w:rFonts w:ascii="Open Sans" w:hAnsi="Open Sans" w:cs="Open Sans"/>
                <w:sz w:val="20"/>
                <w:szCs w:val="20"/>
                <w:lang w:val="en-US"/>
              </w:rPr>
              <w:t xml:space="preserve">that </w:t>
            </w:r>
            <w:r w:rsidR="00AC737E" w:rsidRPr="00A83397">
              <w:rPr>
                <w:rFonts w:ascii="Open Sans" w:hAnsi="Open Sans" w:cs="Open Sans"/>
                <w:sz w:val="20"/>
                <w:szCs w:val="20"/>
                <w:lang w:val="en-US"/>
              </w:rPr>
              <w:t>are</w:t>
            </w:r>
            <w:r w:rsidR="00AC737E">
              <w:rPr>
                <w:rFonts w:ascii="Open Sans" w:hAnsi="Open Sans" w:cs="Open Sans"/>
                <w:sz w:val="20"/>
                <w:szCs w:val="20"/>
                <w:lang w:val="en-US"/>
              </w:rPr>
              <w:t xml:space="preserve"> </w:t>
            </w:r>
            <w:r w:rsidR="00AC737E" w:rsidRPr="00A83397">
              <w:rPr>
                <w:rFonts w:ascii="Open Sans" w:hAnsi="Open Sans" w:cs="Open Sans"/>
                <w:sz w:val="20"/>
                <w:szCs w:val="20"/>
                <w:lang w:val="en-US"/>
              </w:rPr>
              <w:t>supporting</w:t>
            </w:r>
            <w:r w:rsidR="00AC737E">
              <w:rPr>
                <w:rFonts w:ascii="Open Sans" w:hAnsi="Open Sans" w:cs="Open Sans"/>
                <w:sz w:val="20"/>
                <w:szCs w:val="20"/>
                <w:lang w:val="en-US"/>
              </w:rPr>
              <w:t xml:space="preserve"> </w:t>
            </w:r>
            <w:r w:rsidR="00AC737E" w:rsidRPr="00A83397">
              <w:rPr>
                <w:rFonts w:ascii="Open Sans" w:hAnsi="Open Sans" w:cs="Open Sans"/>
                <w:sz w:val="20"/>
                <w:szCs w:val="20"/>
                <w:lang w:val="en-US"/>
              </w:rPr>
              <w:t>community engagement and accountability efforts at country, regional and global level</w:t>
            </w:r>
            <w:r w:rsidRPr="007925E3">
              <w:rPr>
                <w:rStyle w:val="normaltextrun"/>
                <w:rFonts w:ascii="Open Sans" w:hAnsi="Open Sans" w:cs="Open Sans"/>
                <w:color w:val="000000"/>
                <w:sz w:val="20"/>
                <w:szCs w:val="20"/>
                <w:shd w:val="clear" w:color="auto" w:fill="FFFFFF"/>
                <w:lang w:val="en-US"/>
              </w:rPr>
              <w:t xml:space="preserve"> </w:t>
            </w:r>
          </w:p>
        </w:tc>
        <w:tc>
          <w:tcPr>
            <w:tcW w:w="2137" w:type="dxa"/>
          </w:tcPr>
          <w:p w14:paraId="5D305687" w14:textId="77777777" w:rsidR="00260A73" w:rsidRPr="007925E3" w:rsidRDefault="00260A73" w:rsidP="00E234D7">
            <w:pPr>
              <w:jc w:val="both"/>
              <w:rPr>
                <w:rFonts w:ascii="Open Sans" w:eastAsia="Times New Roman" w:hAnsi="Open Sans" w:cs="Open Sans"/>
                <w:sz w:val="20"/>
                <w:szCs w:val="20"/>
              </w:rPr>
            </w:pPr>
          </w:p>
        </w:tc>
      </w:tr>
      <w:tr w:rsidR="00B52AC3" w:rsidRPr="007925E3" w14:paraId="6BC7D3BB" w14:textId="77777777" w:rsidTr="00843D25">
        <w:trPr>
          <w:gridAfter w:val="1"/>
          <w:wAfter w:w="255" w:type="dxa"/>
          <w:trHeight w:val="617"/>
        </w:trPr>
        <w:tc>
          <w:tcPr>
            <w:tcW w:w="1702" w:type="dxa"/>
            <w:noWrap/>
          </w:tcPr>
          <w:p w14:paraId="25434B8A" w14:textId="1E533133" w:rsidR="009B5AC4" w:rsidRPr="007925E3" w:rsidRDefault="00883780" w:rsidP="00E234D7">
            <w:pPr>
              <w:jc w:val="both"/>
              <w:rPr>
                <w:rFonts w:ascii="Open Sans" w:eastAsia="Times New Roman" w:hAnsi="Open Sans" w:cs="Open Sans"/>
                <w:sz w:val="20"/>
                <w:szCs w:val="20"/>
              </w:rPr>
            </w:pPr>
            <w:r w:rsidRPr="007925E3">
              <w:rPr>
                <w:rFonts w:ascii="Open Sans" w:eastAsia="Times New Roman" w:hAnsi="Open Sans" w:cs="Open Sans"/>
                <w:sz w:val="20"/>
                <w:szCs w:val="20"/>
                <w:lang w:val="en-US"/>
              </w:rPr>
              <w:t>E3-Trusted</w:t>
            </w:r>
          </w:p>
        </w:tc>
        <w:tc>
          <w:tcPr>
            <w:tcW w:w="1273" w:type="dxa"/>
          </w:tcPr>
          <w:p w14:paraId="21B5A867" w14:textId="033FF7A2" w:rsidR="009B5AC4" w:rsidRPr="007925E3" w:rsidRDefault="00CA0416" w:rsidP="00437BBA">
            <w:pPr>
              <w:jc w:val="right"/>
              <w:rPr>
                <w:rFonts w:ascii="Open Sans" w:eastAsia="Times New Roman" w:hAnsi="Open Sans" w:cs="Open Sans"/>
                <w:bCs/>
                <w:sz w:val="20"/>
                <w:szCs w:val="20"/>
                <w:lang w:val="en-US"/>
              </w:rPr>
            </w:pPr>
            <w:r w:rsidRPr="007925E3">
              <w:rPr>
                <w:rFonts w:ascii="Open Sans" w:eastAsia="Times New Roman" w:hAnsi="Open Sans" w:cs="Open Sans"/>
                <w:bCs/>
                <w:sz w:val="20"/>
                <w:szCs w:val="20"/>
                <w:lang w:val="en-US"/>
              </w:rPr>
              <w:t>Output</w:t>
            </w:r>
          </w:p>
        </w:tc>
        <w:tc>
          <w:tcPr>
            <w:tcW w:w="9631" w:type="dxa"/>
          </w:tcPr>
          <w:p w14:paraId="510A44E5" w14:textId="30B51D64" w:rsidR="009B5AC4" w:rsidRPr="006A276A" w:rsidRDefault="00861BA8" w:rsidP="00E234D7">
            <w:pPr>
              <w:jc w:val="both"/>
              <w:rPr>
                <w:rFonts w:ascii="Open Sans" w:hAnsi="Open Sans" w:cs="Open Sans"/>
                <w:sz w:val="20"/>
                <w:szCs w:val="20"/>
                <w:lang w:val="en-US"/>
              </w:rPr>
            </w:pPr>
            <w:r w:rsidRPr="007925E3">
              <w:rPr>
                <w:rFonts w:ascii="Open Sans" w:hAnsi="Open Sans" w:cs="Open Sans"/>
                <w:b/>
                <w:i/>
                <w:iCs/>
                <w:sz w:val="20"/>
                <w:szCs w:val="20"/>
              </w:rPr>
              <w:t>8.6.</w:t>
            </w:r>
            <w:r w:rsidR="006A276A">
              <w:rPr>
                <w:rFonts w:ascii="Open Sans" w:hAnsi="Open Sans" w:cs="Open Sans"/>
                <w:b/>
                <w:i/>
                <w:iCs/>
                <w:sz w:val="20"/>
                <w:szCs w:val="20"/>
                <w:lang w:val="en-CH"/>
              </w:rPr>
              <w:t>8:</w:t>
            </w:r>
            <w:r w:rsidR="00CA0416" w:rsidRPr="007925E3">
              <w:rPr>
                <w:rFonts w:ascii="Open Sans" w:hAnsi="Open Sans" w:cs="Open Sans"/>
                <w:b/>
                <w:i/>
                <w:iCs/>
                <w:sz w:val="20"/>
                <w:szCs w:val="20"/>
              </w:rPr>
              <w:t xml:space="preserve"> </w:t>
            </w:r>
            <w:r w:rsidR="00A3452D">
              <w:rPr>
                <w:rStyle w:val="eop"/>
                <w:lang w:val="en-US"/>
              </w:rPr>
              <w:t xml:space="preserve">The </w:t>
            </w:r>
            <w:r w:rsidR="00A3452D">
              <w:rPr>
                <w:rStyle w:val="eop"/>
              </w:rPr>
              <w:t>IFRC Secretar</w:t>
            </w:r>
            <w:r w:rsidR="00A3452D" w:rsidRPr="00A83397">
              <w:rPr>
                <w:rStyle w:val="eop"/>
                <w:lang w:val="en-US"/>
              </w:rPr>
              <w:t xml:space="preserve">iat </w:t>
            </w:r>
            <w:r w:rsidR="00A3452D">
              <w:rPr>
                <w:rStyle w:val="eop"/>
                <w:lang w:val="en-US"/>
              </w:rPr>
              <w:t>e</w:t>
            </w:r>
            <w:r w:rsidR="00CA0416" w:rsidRPr="007925E3">
              <w:rPr>
                <w:rStyle w:val="eop"/>
                <w:rFonts w:ascii="Open Sans" w:hAnsi="Open Sans" w:cs="Open Sans"/>
                <w:sz w:val="20"/>
                <w:szCs w:val="20"/>
                <w:lang w:val="en-US"/>
              </w:rPr>
              <w:t>stablish</w:t>
            </w:r>
            <w:r w:rsidR="00A3452D">
              <w:rPr>
                <w:rStyle w:val="eop"/>
                <w:rFonts w:ascii="Open Sans" w:hAnsi="Open Sans" w:cs="Open Sans"/>
                <w:sz w:val="20"/>
                <w:szCs w:val="20"/>
                <w:lang w:val="en-US"/>
              </w:rPr>
              <w:t>e</w:t>
            </w:r>
            <w:r w:rsidR="00A3452D">
              <w:rPr>
                <w:rStyle w:val="eop"/>
              </w:rPr>
              <w:t>s</w:t>
            </w:r>
            <w:r w:rsidR="00CA0416" w:rsidRPr="007925E3">
              <w:rPr>
                <w:rStyle w:val="eop"/>
                <w:rFonts w:ascii="Open Sans" w:hAnsi="Open Sans" w:cs="Open Sans"/>
                <w:sz w:val="20"/>
                <w:szCs w:val="20"/>
                <w:lang w:val="en-US"/>
              </w:rPr>
              <w:t xml:space="preserve"> a global ‘Trust Index’ to</w:t>
            </w:r>
            <w:r w:rsidR="00CA0416" w:rsidRPr="007925E3">
              <w:rPr>
                <w:rFonts w:ascii="Open Sans" w:hAnsi="Open Sans" w:cs="Open Sans"/>
                <w:sz w:val="20"/>
                <w:szCs w:val="20"/>
              </w:rPr>
              <w:t xml:space="preserve"> measure the degree of satisfaction of communities, of the membership on IFRC, and on the trust of our collective and individual services. </w:t>
            </w:r>
          </w:p>
        </w:tc>
        <w:tc>
          <w:tcPr>
            <w:tcW w:w="2137" w:type="dxa"/>
          </w:tcPr>
          <w:p w14:paraId="1201D7FE" w14:textId="77777777" w:rsidR="009B5AC4" w:rsidRPr="007925E3" w:rsidRDefault="009B5AC4" w:rsidP="00E234D7">
            <w:pPr>
              <w:jc w:val="both"/>
              <w:rPr>
                <w:rFonts w:ascii="Open Sans" w:eastAsia="Times New Roman" w:hAnsi="Open Sans" w:cs="Open Sans"/>
                <w:sz w:val="20"/>
                <w:szCs w:val="20"/>
              </w:rPr>
            </w:pPr>
          </w:p>
        </w:tc>
      </w:tr>
      <w:tr w:rsidR="00365AD5" w:rsidRPr="006A276A" w14:paraId="0EFB322A" w14:textId="77777777" w:rsidTr="00843D25">
        <w:trPr>
          <w:gridAfter w:val="1"/>
          <w:wAfter w:w="255" w:type="dxa"/>
          <w:trHeight w:val="617"/>
        </w:trPr>
        <w:tc>
          <w:tcPr>
            <w:tcW w:w="1702" w:type="dxa"/>
            <w:noWrap/>
          </w:tcPr>
          <w:p w14:paraId="12E6B77E" w14:textId="0CA3FDD9" w:rsidR="00F748DE" w:rsidRPr="006A276A" w:rsidRDefault="004C22C2" w:rsidP="00E234D7">
            <w:pPr>
              <w:jc w:val="both"/>
              <w:rPr>
                <w:rFonts w:ascii="Open Sans" w:eastAsia="Times New Roman" w:hAnsi="Open Sans" w:cs="Open Sans"/>
                <w:sz w:val="20"/>
                <w:szCs w:val="20"/>
                <w:lang w:val="en-US"/>
              </w:rPr>
            </w:pPr>
            <w:r w:rsidRPr="006A276A">
              <w:rPr>
                <w:rFonts w:ascii="Open Sans" w:hAnsi="Open Sans" w:cs="Open Sans"/>
                <w:sz w:val="20"/>
                <w:szCs w:val="20"/>
              </w:rPr>
              <w:t>E3-Trusted</w:t>
            </w:r>
          </w:p>
        </w:tc>
        <w:tc>
          <w:tcPr>
            <w:tcW w:w="1273" w:type="dxa"/>
          </w:tcPr>
          <w:p w14:paraId="381A1E09" w14:textId="0A4E1A31" w:rsidR="00F748DE" w:rsidRPr="006A276A" w:rsidRDefault="004C22C2" w:rsidP="00437BBA">
            <w:pPr>
              <w:jc w:val="right"/>
              <w:rPr>
                <w:rFonts w:ascii="Open Sans" w:eastAsia="Times New Roman" w:hAnsi="Open Sans" w:cs="Open Sans"/>
                <w:bCs/>
                <w:sz w:val="20"/>
                <w:szCs w:val="20"/>
                <w:lang w:val="en-US"/>
              </w:rPr>
            </w:pPr>
            <w:r w:rsidRPr="006A276A">
              <w:rPr>
                <w:rFonts w:ascii="Open Sans" w:hAnsi="Open Sans" w:cs="Open Sans"/>
                <w:sz w:val="20"/>
                <w:szCs w:val="20"/>
              </w:rPr>
              <w:t>Output</w:t>
            </w:r>
          </w:p>
        </w:tc>
        <w:tc>
          <w:tcPr>
            <w:tcW w:w="9631" w:type="dxa"/>
          </w:tcPr>
          <w:p w14:paraId="5CFF2120" w14:textId="7260DF0E" w:rsidR="00F748DE" w:rsidRPr="006A276A" w:rsidRDefault="00624D8C" w:rsidP="00E234D7">
            <w:pPr>
              <w:jc w:val="both"/>
              <w:rPr>
                <w:rFonts w:ascii="Open Sans" w:hAnsi="Open Sans" w:cs="Open Sans"/>
                <w:b/>
                <w:i/>
                <w:sz w:val="20"/>
                <w:szCs w:val="20"/>
              </w:rPr>
            </w:pPr>
            <w:r w:rsidRPr="006A276A">
              <w:rPr>
                <w:rFonts w:ascii="Open Sans" w:hAnsi="Open Sans" w:cs="Open Sans"/>
                <w:b/>
                <w:i/>
                <w:iCs/>
                <w:sz w:val="20"/>
                <w:szCs w:val="20"/>
              </w:rPr>
              <w:t>8.6.</w:t>
            </w:r>
            <w:r w:rsidR="00E13B1A">
              <w:rPr>
                <w:rFonts w:ascii="Open Sans" w:hAnsi="Open Sans" w:cs="Open Sans"/>
                <w:b/>
                <w:i/>
                <w:iCs/>
                <w:sz w:val="20"/>
                <w:szCs w:val="20"/>
                <w:lang w:val="en-CH"/>
              </w:rPr>
              <w:t>9</w:t>
            </w:r>
            <w:r w:rsidR="00E13B1A">
              <w:rPr>
                <w:b/>
                <w:i/>
                <w:iCs/>
                <w:lang w:val="en-CH"/>
              </w:rPr>
              <w:t>:</w:t>
            </w:r>
            <w:r w:rsidRPr="006A276A">
              <w:rPr>
                <w:rFonts w:ascii="Open Sans" w:hAnsi="Open Sans" w:cs="Open Sans"/>
                <w:b/>
                <w:i/>
                <w:iCs/>
                <w:sz w:val="20"/>
                <w:szCs w:val="20"/>
                <w:lang w:val="en-GB"/>
              </w:rPr>
              <w:t xml:space="preserve"> </w:t>
            </w:r>
            <w:r w:rsidR="00F748DE" w:rsidRPr="006A276A">
              <w:rPr>
                <w:rFonts w:ascii="Open Sans" w:hAnsi="Open Sans" w:cs="Open Sans"/>
                <w:sz w:val="20"/>
                <w:szCs w:val="20"/>
                <w:lang w:val="en-US"/>
              </w:rPr>
              <w:t>National Societies are supported with technical guidance on PGI and CEA that is complementary and coordinated</w:t>
            </w:r>
          </w:p>
        </w:tc>
        <w:tc>
          <w:tcPr>
            <w:tcW w:w="2137" w:type="dxa"/>
          </w:tcPr>
          <w:p w14:paraId="42A6AB02" w14:textId="77777777" w:rsidR="00F748DE" w:rsidRPr="006A276A" w:rsidRDefault="00F748DE" w:rsidP="00E234D7">
            <w:pPr>
              <w:jc w:val="both"/>
              <w:rPr>
                <w:rFonts w:ascii="Open Sans" w:eastAsia="Times New Roman" w:hAnsi="Open Sans" w:cs="Open Sans"/>
                <w:sz w:val="20"/>
                <w:szCs w:val="20"/>
              </w:rPr>
            </w:pPr>
          </w:p>
        </w:tc>
      </w:tr>
    </w:tbl>
    <w:p w14:paraId="29DDD76F" w14:textId="1F5403AC" w:rsidR="00941704" w:rsidRPr="007925E3" w:rsidRDefault="00941704" w:rsidP="00E234D7">
      <w:pPr>
        <w:jc w:val="both"/>
        <w:rPr>
          <w:rFonts w:ascii="Open Sans" w:hAnsi="Open Sans" w:cs="Open Sans"/>
          <w:sz w:val="20"/>
          <w:szCs w:val="20"/>
        </w:rPr>
      </w:pPr>
    </w:p>
    <w:p w14:paraId="751DB2FA" w14:textId="0F680454" w:rsidR="00335BC7" w:rsidRPr="007925E3" w:rsidRDefault="00335BC7" w:rsidP="00E234D7">
      <w:pPr>
        <w:jc w:val="both"/>
        <w:rPr>
          <w:rFonts w:ascii="Open Sans" w:hAnsi="Open Sans" w:cs="Open Sans"/>
          <w:sz w:val="20"/>
          <w:szCs w:val="20"/>
        </w:rPr>
      </w:pPr>
    </w:p>
    <w:p w14:paraId="247AC663" w14:textId="78A0C429" w:rsidR="00335BC7" w:rsidRPr="007925E3" w:rsidRDefault="00335BC7" w:rsidP="00E234D7">
      <w:pPr>
        <w:tabs>
          <w:tab w:val="left" w:pos="4350"/>
          <w:tab w:val="left" w:pos="10635"/>
        </w:tabs>
        <w:jc w:val="both"/>
        <w:rPr>
          <w:rFonts w:ascii="Open Sans" w:hAnsi="Open Sans" w:cs="Open Sans"/>
          <w:sz w:val="20"/>
          <w:szCs w:val="20"/>
        </w:rPr>
      </w:pPr>
      <w:r w:rsidRPr="007925E3">
        <w:rPr>
          <w:rFonts w:ascii="Open Sans" w:hAnsi="Open Sans" w:cs="Open Sans"/>
          <w:sz w:val="20"/>
          <w:szCs w:val="20"/>
        </w:rPr>
        <w:tab/>
      </w:r>
      <w:r w:rsidRPr="007925E3">
        <w:rPr>
          <w:rFonts w:ascii="Open Sans" w:hAnsi="Open Sans" w:cs="Open Sans"/>
          <w:sz w:val="20"/>
          <w:szCs w:val="20"/>
        </w:rPr>
        <w:tab/>
      </w:r>
    </w:p>
    <w:sectPr w:rsidR="00335BC7" w:rsidRPr="007925E3" w:rsidSect="00277A3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009A0" w14:textId="77777777" w:rsidR="00C5285F" w:rsidRDefault="00C5285F" w:rsidP="00277A39">
      <w:pPr>
        <w:spacing w:after="0" w:line="240" w:lineRule="auto"/>
      </w:pPr>
      <w:r>
        <w:separator/>
      </w:r>
    </w:p>
  </w:endnote>
  <w:endnote w:type="continuationSeparator" w:id="0">
    <w:p w14:paraId="5B55352D" w14:textId="77777777" w:rsidR="00C5285F" w:rsidRDefault="00C5285F" w:rsidP="00277A39">
      <w:pPr>
        <w:spacing w:after="0" w:line="240" w:lineRule="auto"/>
      </w:pPr>
      <w:r>
        <w:continuationSeparator/>
      </w:r>
    </w:p>
  </w:endnote>
  <w:endnote w:type="continuationNotice" w:id="1">
    <w:p w14:paraId="0647CFE5" w14:textId="77777777" w:rsidR="00C5285F" w:rsidRDefault="00C52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S PMincho">
    <w:charset w:val="80"/>
    <w:family w:val="roman"/>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B56A0" w14:textId="77777777" w:rsidR="00283C89" w:rsidRDefault="00283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73BA3" w14:textId="715EFB31" w:rsidR="00BF1BF9" w:rsidRDefault="00283C89">
    <w:pPr>
      <w:pStyle w:val="Footer"/>
      <w:jc w:val="right"/>
    </w:pPr>
    <w:sdt>
      <w:sdtPr>
        <w:id w:val="-944850068"/>
        <w:docPartObj>
          <w:docPartGallery w:val="Page Numbers (Bottom of Page)"/>
          <w:docPartUnique/>
        </w:docPartObj>
      </w:sdtPr>
      <w:sdtEndPr>
        <w:rPr>
          <w:noProof/>
        </w:rPr>
      </w:sdtEndPr>
      <w:sdtContent>
        <w:r w:rsidR="00BF1BF9">
          <w:fldChar w:fldCharType="begin"/>
        </w:r>
        <w:r w:rsidR="00BF1BF9">
          <w:instrText xml:space="preserve"> PAGE   \* MERGEFORMAT </w:instrText>
        </w:r>
        <w:r w:rsidR="00BF1BF9">
          <w:fldChar w:fldCharType="separate"/>
        </w:r>
        <w:r w:rsidR="00BF1BF9">
          <w:rPr>
            <w:noProof/>
          </w:rPr>
          <w:t>2</w:t>
        </w:r>
        <w:r w:rsidR="00BF1BF9">
          <w:rPr>
            <w:noProof/>
          </w:rPr>
          <w:fldChar w:fldCharType="end"/>
        </w:r>
      </w:sdtContent>
    </w:sdt>
  </w:p>
  <w:p w14:paraId="14A7D412" w14:textId="77777777" w:rsidR="00BF1BF9" w:rsidRDefault="00BF1B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B6ECA" w14:textId="77777777" w:rsidR="00283C89" w:rsidRDefault="00283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46577" w14:textId="77777777" w:rsidR="00C5285F" w:rsidRDefault="00C5285F" w:rsidP="00277A39">
      <w:pPr>
        <w:spacing w:after="0" w:line="240" w:lineRule="auto"/>
      </w:pPr>
      <w:r>
        <w:separator/>
      </w:r>
    </w:p>
  </w:footnote>
  <w:footnote w:type="continuationSeparator" w:id="0">
    <w:p w14:paraId="086AEA1C" w14:textId="77777777" w:rsidR="00C5285F" w:rsidRDefault="00C5285F" w:rsidP="00277A39">
      <w:pPr>
        <w:spacing w:after="0" w:line="240" w:lineRule="auto"/>
      </w:pPr>
      <w:r>
        <w:continuationSeparator/>
      </w:r>
    </w:p>
  </w:footnote>
  <w:footnote w:type="continuationNotice" w:id="1">
    <w:p w14:paraId="161CAFE4" w14:textId="77777777" w:rsidR="00C5285F" w:rsidRDefault="00C5285F">
      <w:pPr>
        <w:spacing w:after="0" w:line="240" w:lineRule="auto"/>
      </w:pPr>
    </w:p>
  </w:footnote>
  <w:footnote w:id="2">
    <w:p w14:paraId="298EBB73" w14:textId="0E1F6207" w:rsidR="00E778FF" w:rsidRPr="00EB619D" w:rsidRDefault="00E778FF">
      <w:pPr>
        <w:pStyle w:val="FootnoteText"/>
        <w:rPr>
          <w:lang w:val="en-US"/>
        </w:rPr>
      </w:pPr>
      <w:r>
        <w:rPr>
          <w:rStyle w:val="FootnoteReference"/>
        </w:rPr>
        <w:footnoteRef/>
      </w:r>
      <w:r>
        <w:t xml:space="preserve"> </w:t>
      </w:r>
      <w:r w:rsidR="00E431FE">
        <w:rPr>
          <w:lang w:val="en-US"/>
        </w:rPr>
        <w:t>A separate list of indicators for the</w:t>
      </w:r>
      <w:r w:rsidR="006F5740">
        <w:rPr>
          <w:lang w:val="en-US"/>
        </w:rPr>
        <w:t xml:space="preserve"> results at outcome and output le</w:t>
      </w:r>
      <w:r w:rsidR="006837C8">
        <w:rPr>
          <w:lang w:val="en-US"/>
        </w:rPr>
        <w:t>vel is also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F10E" w14:textId="77777777" w:rsidR="00283C89" w:rsidRDefault="00283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F1178" w14:textId="06F0FB64" w:rsidR="00277A39" w:rsidRPr="00C63517" w:rsidRDefault="00277A39">
    <w:pPr>
      <w:pStyle w:val="Header"/>
      <w:rPr>
        <w:sz w:val="28"/>
        <w:szCs w:val="28"/>
      </w:rPr>
    </w:pPr>
    <w:r w:rsidRPr="00C63517">
      <w:rPr>
        <w:sz w:val="28"/>
        <w:szCs w:val="28"/>
        <w:lang w:val="en-US"/>
      </w:rPr>
      <w:t xml:space="preserve">IFRC Plan and Budget 2021-2025 – </w:t>
    </w:r>
    <w:r w:rsidR="006F4E51">
      <w:rPr>
        <w:sz w:val="28"/>
        <w:szCs w:val="28"/>
        <w:lang w:val="en-US"/>
      </w:rPr>
      <w:t>Results matrix</w:t>
    </w:r>
    <w:r w:rsidR="00522BA1">
      <w:rPr>
        <w:sz w:val="28"/>
        <w:szCs w:val="28"/>
        <w:lang w:val="en-US"/>
      </w:rPr>
      <w:t xml:space="preserve"> with </w:t>
    </w:r>
    <w:r w:rsidR="004C4CFC">
      <w:rPr>
        <w:sz w:val="28"/>
        <w:szCs w:val="28"/>
        <w:lang w:val="en-US"/>
      </w:rPr>
      <w:t>o</w:t>
    </w:r>
    <w:r w:rsidRPr="00C63517">
      <w:rPr>
        <w:sz w:val="28"/>
        <w:szCs w:val="28"/>
        <w:lang w:val="en-US"/>
      </w:rPr>
      <w:t xml:space="preserve">utcome </w:t>
    </w:r>
    <w:r w:rsidR="004C4CFC">
      <w:rPr>
        <w:sz w:val="28"/>
        <w:szCs w:val="28"/>
        <w:lang w:val="en-US"/>
      </w:rPr>
      <w:t xml:space="preserve">and output </w:t>
    </w:r>
    <w:r w:rsidRPr="00C63517">
      <w:rPr>
        <w:sz w:val="28"/>
        <w:szCs w:val="28"/>
        <w:lang w:val="en-US"/>
      </w:rPr>
      <w:t>statements</w:t>
    </w:r>
    <w:r w:rsidR="00FF4107">
      <w:rPr>
        <w:sz w:val="28"/>
        <w:szCs w:val="28"/>
        <w:lang w:val="en-US"/>
      </w:rPr>
      <w:t xml:space="preserve"> (V.</w:t>
    </w:r>
    <w:r w:rsidR="00D218F5">
      <w:rPr>
        <w:sz w:val="28"/>
        <w:szCs w:val="28"/>
        <w:lang w:val="en-CH"/>
      </w:rPr>
      <w:t>6</w:t>
    </w:r>
    <w:r w:rsidR="00003814">
      <w:rPr>
        <w:sz w:val="28"/>
        <w:szCs w:val="28"/>
        <w:lang w:val="en-US"/>
      </w:rPr>
      <w:t xml:space="preserve"> </w:t>
    </w:r>
    <w:r w:rsidR="00D218F5">
      <w:rPr>
        <w:sz w:val="28"/>
        <w:szCs w:val="28"/>
        <w:lang w:val="en-CH"/>
      </w:rPr>
      <w:t>02OCT</w:t>
    </w:r>
    <w:r w:rsidR="00FF4107">
      <w:rPr>
        <w:sz w:val="28"/>
        <w:szCs w:val="28"/>
        <w:lang w:val="en-US"/>
      </w:rPr>
      <w:t>2020)</w:t>
    </w:r>
  </w:p>
  <w:p w14:paraId="6C4AEBC8" w14:textId="77777777" w:rsidR="00277A39" w:rsidRPr="00C63517" w:rsidRDefault="00277A39">
    <w:pPr>
      <w:pStyle w:val="Head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698C2" w14:textId="77777777" w:rsidR="00283C89" w:rsidRDefault="00283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22B1"/>
    <w:multiLevelType w:val="multilevel"/>
    <w:tmpl w:val="48821BF0"/>
    <w:lvl w:ilvl="0">
      <w:start w:val="6"/>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503FFE"/>
    <w:multiLevelType w:val="hybridMultilevel"/>
    <w:tmpl w:val="86F87508"/>
    <w:lvl w:ilvl="0" w:tplc="BC14ECD8">
      <w:start w:val="1"/>
      <w:numFmt w:val="bullet"/>
      <w:lvlText w:val=""/>
      <w:lvlJc w:val="left"/>
      <w:pPr>
        <w:tabs>
          <w:tab w:val="num" w:pos="720"/>
        </w:tabs>
        <w:ind w:left="720" w:hanging="360"/>
      </w:pPr>
      <w:rPr>
        <w:rFonts w:ascii="Symbol" w:hAnsi="Symbol" w:hint="default"/>
        <w:sz w:val="20"/>
      </w:rPr>
    </w:lvl>
    <w:lvl w:ilvl="1" w:tplc="B5528A10" w:tentative="1">
      <w:start w:val="1"/>
      <w:numFmt w:val="bullet"/>
      <w:lvlText w:val="o"/>
      <w:lvlJc w:val="left"/>
      <w:pPr>
        <w:tabs>
          <w:tab w:val="num" w:pos="1440"/>
        </w:tabs>
        <w:ind w:left="1440" w:hanging="360"/>
      </w:pPr>
      <w:rPr>
        <w:rFonts w:ascii="Courier New" w:hAnsi="Courier New" w:hint="default"/>
        <w:sz w:val="20"/>
      </w:rPr>
    </w:lvl>
    <w:lvl w:ilvl="2" w:tplc="F9DC09FE" w:tentative="1">
      <w:start w:val="1"/>
      <w:numFmt w:val="bullet"/>
      <w:lvlText w:val=""/>
      <w:lvlJc w:val="left"/>
      <w:pPr>
        <w:tabs>
          <w:tab w:val="num" w:pos="2160"/>
        </w:tabs>
        <w:ind w:left="2160" w:hanging="360"/>
      </w:pPr>
      <w:rPr>
        <w:rFonts w:ascii="Wingdings" w:hAnsi="Wingdings" w:hint="default"/>
        <w:sz w:val="20"/>
      </w:rPr>
    </w:lvl>
    <w:lvl w:ilvl="3" w:tplc="93C46080" w:tentative="1">
      <w:start w:val="1"/>
      <w:numFmt w:val="bullet"/>
      <w:lvlText w:val=""/>
      <w:lvlJc w:val="left"/>
      <w:pPr>
        <w:tabs>
          <w:tab w:val="num" w:pos="2880"/>
        </w:tabs>
        <w:ind w:left="2880" w:hanging="360"/>
      </w:pPr>
      <w:rPr>
        <w:rFonts w:ascii="Wingdings" w:hAnsi="Wingdings" w:hint="default"/>
        <w:sz w:val="20"/>
      </w:rPr>
    </w:lvl>
    <w:lvl w:ilvl="4" w:tplc="75B07672" w:tentative="1">
      <w:start w:val="1"/>
      <w:numFmt w:val="bullet"/>
      <w:lvlText w:val=""/>
      <w:lvlJc w:val="left"/>
      <w:pPr>
        <w:tabs>
          <w:tab w:val="num" w:pos="3600"/>
        </w:tabs>
        <w:ind w:left="3600" w:hanging="360"/>
      </w:pPr>
      <w:rPr>
        <w:rFonts w:ascii="Wingdings" w:hAnsi="Wingdings" w:hint="default"/>
        <w:sz w:val="20"/>
      </w:rPr>
    </w:lvl>
    <w:lvl w:ilvl="5" w:tplc="65F84C80" w:tentative="1">
      <w:start w:val="1"/>
      <w:numFmt w:val="bullet"/>
      <w:lvlText w:val=""/>
      <w:lvlJc w:val="left"/>
      <w:pPr>
        <w:tabs>
          <w:tab w:val="num" w:pos="4320"/>
        </w:tabs>
        <w:ind w:left="4320" w:hanging="360"/>
      </w:pPr>
      <w:rPr>
        <w:rFonts w:ascii="Wingdings" w:hAnsi="Wingdings" w:hint="default"/>
        <w:sz w:val="20"/>
      </w:rPr>
    </w:lvl>
    <w:lvl w:ilvl="6" w:tplc="4F62E070" w:tentative="1">
      <w:start w:val="1"/>
      <w:numFmt w:val="bullet"/>
      <w:lvlText w:val=""/>
      <w:lvlJc w:val="left"/>
      <w:pPr>
        <w:tabs>
          <w:tab w:val="num" w:pos="5040"/>
        </w:tabs>
        <w:ind w:left="5040" w:hanging="360"/>
      </w:pPr>
      <w:rPr>
        <w:rFonts w:ascii="Wingdings" w:hAnsi="Wingdings" w:hint="default"/>
        <w:sz w:val="20"/>
      </w:rPr>
    </w:lvl>
    <w:lvl w:ilvl="7" w:tplc="C37612FA" w:tentative="1">
      <w:start w:val="1"/>
      <w:numFmt w:val="bullet"/>
      <w:lvlText w:val=""/>
      <w:lvlJc w:val="left"/>
      <w:pPr>
        <w:tabs>
          <w:tab w:val="num" w:pos="5760"/>
        </w:tabs>
        <w:ind w:left="5760" w:hanging="360"/>
      </w:pPr>
      <w:rPr>
        <w:rFonts w:ascii="Wingdings" w:hAnsi="Wingdings" w:hint="default"/>
        <w:sz w:val="20"/>
      </w:rPr>
    </w:lvl>
    <w:lvl w:ilvl="8" w:tplc="5BC29AA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062CD"/>
    <w:multiLevelType w:val="hybridMultilevel"/>
    <w:tmpl w:val="F19EEC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1187EED"/>
    <w:multiLevelType w:val="hybridMultilevel"/>
    <w:tmpl w:val="0448B582"/>
    <w:lvl w:ilvl="0" w:tplc="803C265E">
      <w:start w:val="6"/>
      <w:numFmt w:val="decimal"/>
      <w:lvlText w:val="%1"/>
      <w:lvlJc w:val="left"/>
      <w:pPr>
        <w:ind w:left="435" w:hanging="435"/>
      </w:pPr>
      <w:rPr>
        <w:rFonts w:hint="default"/>
      </w:rPr>
    </w:lvl>
    <w:lvl w:ilvl="1" w:tplc="3118BD9E">
      <w:start w:val="1"/>
      <w:numFmt w:val="decimal"/>
      <w:lvlText w:val="%1.%2"/>
      <w:lvlJc w:val="left"/>
      <w:pPr>
        <w:ind w:left="435" w:hanging="435"/>
      </w:pPr>
      <w:rPr>
        <w:rFonts w:hint="default"/>
      </w:rPr>
    </w:lvl>
    <w:lvl w:ilvl="2" w:tplc="C946028E">
      <w:start w:val="3"/>
      <w:numFmt w:val="decimal"/>
      <w:lvlText w:val="%1.%2.%3"/>
      <w:lvlJc w:val="left"/>
      <w:pPr>
        <w:ind w:left="720" w:hanging="720"/>
      </w:pPr>
      <w:rPr>
        <w:rFonts w:hint="default"/>
        <w:b/>
        <w:bCs/>
        <w:i/>
        <w:iCs/>
      </w:rPr>
    </w:lvl>
    <w:lvl w:ilvl="3" w:tplc="7F08F1D2">
      <w:start w:val="1"/>
      <w:numFmt w:val="decimal"/>
      <w:lvlText w:val="%1.%2.%3.%4"/>
      <w:lvlJc w:val="left"/>
      <w:pPr>
        <w:ind w:left="720" w:hanging="720"/>
      </w:pPr>
      <w:rPr>
        <w:rFonts w:hint="default"/>
      </w:rPr>
    </w:lvl>
    <w:lvl w:ilvl="4" w:tplc="C430FE10">
      <w:start w:val="1"/>
      <w:numFmt w:val="decimal"/>
      <w:lvlText w:val="%1.%2.%3.%4.%5"/>
      <w:lvlJc w:val="left"/>
      <w:pPr>
        <w:ind w:left="1080" w:hanging="1080"/>
      </w:pPr>
      <w:rPr>
        <w:rFonts w:hint="default"/>
      </w:rPr>
    </w:lvl>
    <w:lvl w:ilvl="5" w:tplc="35CC652E">
      <w:start w:val="1"/>
      <w:numFmt w:val="decimal"/>
      <w:lvlText w:val="%1.%2.%3.%4.%5.%6"/>
      <w:lvlJc w:val="left"/>
      <w:pPr>
        <w:ind w:left="1080" w:hanging="1080"/>
      </w:pPr>
      <w:rPr>
        <w:rFonts w:hint="default"/>
      </w:rPr>
    </w:lvl>
    <w:lvl w:ilvl="6" w:tplc="24A2C67C">
      <w:start w:val="1"/>
      <w:numFmt w:val="decimal"/>
      <w:lvlText w:val="%1.%2.%3.%4.%5.%6.%7"/>
      <w:lvlJc w:val="left"/>
      <w:pPr>
        <w:ind w:left="1440" w:hanging="1440"/>
      </w:pPr>
      <w:rPr>
        <w:rFonts w:hint="default"/>
      </w:rPr>
    </w:lvl>
    <w:lvl w:ilvl="7" w:tplc="3B045EE4">
      <w:start w:val="1"/>
      <w:numFmt w:val="decimal"/>
      <w:lvlText w:val="%1.%2.%3.%4.%5.%6.%7.%8"/>
      <w:lvlJc w:val="left"/>
      <w:pPr>
        <w:ind w:left="1440" w:hanging="1440"/>
      </w:pPr>
      <w:rPr>
        <w:rFonts w:hint="default"/>
      </w:rPr>
    </w:lvl>
    <w:lvl w:ilvl="8" w:tplc="B060C542">
      <w:start w:val="1"/>
      <w:numFmt w:val="decimal"/>
      <w:lvlText w:val="%1.%2.%3.%4.%5.%6.%7.%8.%9"/>
      <w:lvlJc w:val="left"/>
      <w:pPr>
        <w:ind w:left="1440" w:hanging="1440"/>
      </w:pPr>
      <w:rPr>
        <w:rFonts w:hint="default"/>
      </w:rPr>
    </w:lvl>
  </w:abstractNum>
  <w:abstractNum w:abstractNumId="4" w15:restartNumberingAfterBreak="0">
    <w:nsid w:val="12F91E67"/>
    <w:multiLevelType w:val="hybridMultilevel"/>
    <w:tmpl w:val="319CAE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6FF6F30"/>
    <w:multiLevelType w:val="hybridMultilevel"/>
    <w:tmpl w:val="B53C6066"/>
    <w:lvl w:ilvl="0" w:tplc="BD4813F8">
      <w:start w:val="1"/>
      <w:numFmt w:val="bullet"/>
      <w:lvlText w:val=""/>
      <w:lvlJc w:val="left"/>
      <w:pPr>
        <w:tabs>
          <w:tab w:val="num" w:pos="720"/>
        </w:tabs>
        <w:ind w:left="720" w:hanging="360"/>
      </w:pPr>
      <w:rPr>
        <w:rFonts w:ascii="Symbol" w:hAnsi="Symbol" w:hint="default"/>
        <w:sz w:val="20"/>
      </w:rPr>
    </w:lvl>
    <w:lvl w:ilvl="1" w:tplc="539E5DFE" w:tentative="1">
      <w:start w:val="1"/>
      <w:numFmt w:val="bullet"/>
      <w:lvlText w:val="o"/>
      <w:lvlJc w:val="left"/>
      <w:pPr>
        <w:tabs>
          <w:tab w:val="num" w:pos="1440"/>
        </w:tabs>
        <w:ind w:left="1440" w:hanging="360"/>
      </w:pPr>
      <w:rPr>
        <w:rFonts w:ascii="Courier New" w:hAnsi="Courier New" w:hint="default"/>
        <w:sz w:val="20"/>
      </w:rPr>
    </w:lvl>
    <w:lvl w:ilvl="2" w:tplc="41664E10" w:tentative="1">
      <w:start w:val="1"/>
      <w:numFmt w:val="bullet"/>
      <w:lvlText w:val=""/>
      <w:lvlJc w:val="left"/>
      <w:pPr>
        <w:tabs>
          <w:tab w:val="num" w:pos="2160"/>
        </w:tabs>
        <w:ind w:left="2160" w:hanging="360"/>
      </w:pPr>
      <w:rPr>
        <w:rFonts w:ascii="Wingdings" w:hAnsi="Wingdings" w:hint="default"/>
        <w:sz w:val="20"/>
      </w:rPr>
    </w:lvl>
    <w:lvl w:ilvl="3" w:tplc="3A30C2B6" w:tentative="1">
      <w:start w:val="1"/>
      <w:numFmt w:val="bullet"/>
      <w:lvlText w:val=""/>
      <w:lvlJc w:val="left"/>
      <w:pPr>
        <w:tabs>
          <w:tab w:val="num" w:pos="2880"/>
        </w:tabs>
        <w:ind w:left="2880" w:hanging="360"/>
      </w:pPr>
      <w:rPr>
        <w:rFonts w:ascii="Wingdings" w:hAnsi="Wingdings" w:hint="default"/>
        <w:sz w:val="20"/>
      </w:rPr>
    </w:lvl>
    <w:lvl w:ilvl="4" w:tplc="6BE80CA6" w:tentative="1">
      <w:start w:val="1"/>
      <w:numFmt w:val="bullet"/>
      <w:lvlText w:val=""/>
      <w:lvlJc w:val="left"/>
      <w:pPr>
        <w:tabs>
          <w:tab w:val="num" w:pos="3600"/>
        </w:tabs>
        <w:ind w:left="3600" w:hanging="360"/>
      </w:pPr>
      <w:rPr>
        <w:rFonts w:ascii="Wingdings" w:hAnsi="Wingdings" w:hint="default"/>
        <w:sz w:val="20"/>
      </w:rPr>
    </w:lvl>
    <w:lvl w:ilvl="5" w:tplc="9DD68CA6" w:tentative="1">
      <w:start w:val="1"/>
      <w:numFmt w:val="bullet"/>
      <w:lvlText w:val=""/>
      <w:lvlJc w:val="left"/>
      <w:pPr>
        <w:tabs>
          <w:tab w:val="num" w:pos="4320"/>
        </w:tabs>
        <w:ind w:left="4320" w:hanging="360"/>
      </w:pPr>
      <w:rPr>
        <w:rFonts w:ascii="Wingdings" w:hAnsi="Wingdings" w:hint="default"/>
        <w:sz w:val="20"/>
      </w:rPr>
    </w:lvl>
    <w:lvl w:ilvl="6" w:tplc="28D60ADC" w:tentative="1">
      <w:start w:val="1"/>
      <w:numFmt w:val="bullet"/>
      <w:lvlText w:val=""/>
      <w:lvlJc w:val="left"/>
      <w:pPr>
        <w:tabs>
          <w:tab w:val="num" w:pos="5040"/>
        </w:tabs>
        <w:ind w:left="5040" w:hanging="360"/>
      </w:pPr>
      <w:rPr>
        <w:rFonts w:ascii="Wingdings" w:hAnsi="Wingdings" w:hint="default"/>
        <w:sz w:val="20"/>
      </w:rPr>
    </w:lvl>
    <w:lvl w:ilvl="7" w:tplc="E52EC608" w:tentative="1">
      <w:start w:val="1"/>
      <w:numFmt w:val="bullet"/>
      <w:lvlText w:val=""/>
      <w:lvlJc w:val="left"/>
      <w:pPr>
        <w:tabs>
          <w:tab w:val="num" w:pos="5760"/>
        </w:tabs>
        <w:ind w:left="5760" w:hanging="360"/>
      </w:pPr>
      <w:rPr>
        <w:rFonts w:ascii="Wingdings" w:hAnsi="Wingdings" w:hint="default"/>
        <w:sz w:val="20"/>
      </w:rPr>
    </w:lvl>
    <w:lvl w:ilvl="8" w:tplc="D32279C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C7BA0"/>
    <w:multiLevelType w:val="hybridMultilevel"/>
    <w:tmpl w:val="E75677CE"/>
    <w:lvl w:ilvl="0" w:tplc="4D0296E8">
      <w:start w:val="6"/>
      <w:numFmt w:val="decimal"/>
      <w:lvlText w:val="%1"/>
      <w:lvlJc w:val="left"/>
      <w:pPr>
        <w:ind w:left="460" w:hanging="460"/>
      </w:pPr>
      <w:rPr>
        <w:rFonts w:hint="default"/>
      </w:rPr>
    </w:lvl>
    <w:lvl w:ilvl="1" w:tplc="BE64976A">
      <w:start w:val="2"/>
      <w:numFmt w:val="decimal"/>
      <w:lvlText w:val="%1.%2"/>
      <w:lvlJc w:val="left"/>
      <w:pPr>
        <w:ind w:left="460" w:hanging="460"/>
      </w:pPr>
      <w:rPr>
        <w:rFonts w:hint="default"/>
      </w:rPr>
    </w:lvl>
    <w:lvl w:ilvl="2" w:tplc="3D08BCF8">
      <w:start w:val="1"/>
      <w:numFmt w:val="decimal"/>
      <w:lvlText w:val="%1.%2.%3"/>
      <w:lvlJc w:val="left"/>
      <w:pPr>
        <w:ind w:left="720" w:hanging="720"/>
      </w:pPr>
      <w:rPr>
        <w:rFonts w:hint="default"/>
      </w:rPr>
    </w:lvl>
    <w:lvl w:ilvl="3" w:tplc="28466784">
      <w:start w:val="1"/>
      <w:numFmt w:val="decimal"/>
      <w:lvlText w:val="%1.%2.%3.%4"/>
      <w:lvlJc w:val="left"/>
      <w:pPr>
        <w:ind w:left="720" w:hanging="720"/>
      </w:pPr>
      <w:rPr>
        <w:rFonts w:hint="default"/>
      </w:rPr>
    </w:lvl>
    <w:lvl w:ilvl="4" w:tplc="B50E73E0">
      <w:start w:val="1"/>
      <w:numFmt w:val="decimal"/>
      <w:lvlText w:val="%1.%2.%3.%4.%5"/>
      <w:lvlJc w:val="left"/>
      <w:pPr>
        <w:ind w:left="1080" w:hanging="1080"/>
      </w:pPr>
      <w:rPr>
        <w:rFonts w:hint="default"/>
      </w:rPr>
    </w:lvl>
    <w:lvl w:ilvl="5" w:tplc="EF5AE468">
      <w:start w:val="1"/>
      <w:numFmt w:val="decimal"/>
      <w:lvlText w:val="%1.%2.%3.%4.%5.%6"/>
      <w:lvlJc w:val="left"/>
      <w:pPr>
        <w:ind w:left="1080" w:hanging="1080"/>
      </w:pPr>
      <w:rPr>
        <w:rFonts w:hint="default"/>
      </w:rPr>
    </w:lvl>
    <w:lvl w:ilvl="6" w:tplc="0120A1A4">
      <w:start w:val="1"/>
      <w:numFmt w:val="decimal"/>
      <w:lvlText w:val="%1.%2.%3.%4.%5.%6.%7"/>
      <w:lvlJc w:val="left"/>
      <w:pPr>
        <w:ind w:left="1440" w:hanging="1440"/>
      </w:pPr>
      <w:rPr>
        <w:rFonts w:hint="default"/>
      </w:rPr>
    </w:lvl>
    <w:lvl w:ilvl="7" w:tplc="B1A0E180">
      <w:start w:val="1"/>
      <w:numFmt w:val="decimal"/>
      <w:lvlText w:val="%1.%2.%3.%4.%5.%6.%7.%8"/>
      <w:lvlJc w:val="left"/>
      <w:pPr>
        <w:ind w:left="1440" w:hanging="1440"/>
      </w:pPr>
      <w:rPr>
        <w:rFonts w:hint="default"/>
      </w:rPr>
    </w:lvl>
    <w:lvl w:ilvl="8" w:tplc="780E5210">
      <w:start w:val="1"/>
      <w:numFmt w:val="decimal"/>
      <w:lvlText w:val="%1.%2.%3.%4.%5.%6.%7.%8.%9"/>
      <w:lvlJc w:val="left"/>
      <w:pPr>
        <w:ind w:left="1800" w:hanging="1800"/>
      </w:pPr>
      <w:rPr>
        <w:rFonts w:hint="default"/>
      </w:rPr>
    </w:lvl>
  </w:abstractNum>
  <w:abstractNum w:abstractNumId="7" w15:restartNumberingAfterBreak="0">
    <w:nsid w:val="1ABA7BEB"/>
    <w:multiLevelType w:val="hybridMultilevel"/>
    <w:tmpl w:val="518AAED0"/>
    <w:lvl w:ilvl="0" w:tplc="811A2080">
      <w:start w:val="1"/>
      <w:numFmt w:val="bullet"/>
      <w:lvlText w:val=""/>
      <w:lvlJc w:val="left"/>
      <w:pPr>
        <w:ind w:left="720" w:hanging="360"/>
      </w:pPr>
      <w:rPr>
        <w:rFonts w:ascii="Symbol" w:hAnsi="Symbol" w:hint="default"/>
        <w:caps w:val="0"/>
        <w:strike w:val="0"/>
        <w:dstrike w:val="0"/>
        <w:vanish w:val="0"/>
        <w:webHidden w:val="0"/>
        <w:color w:val="auto"/>
        <w:sz w:val="20"/>
        <w:u w:val="none"/>
        <w:effect w:val="none"/>
        <w:vertAlign w:val="baseline"/>
        <w:specVanish w:val="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1EF96F59"/>
    <w:multiLevelType w:val="hybridMultilevel"/>
    <w:tmpl w:val="F2B82DC6"/>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9" w15:restartNumberingAfterBreak="0">
    <w:nsid w:val="224B4131"/>
    <w:multiLevelType w:val="hybridMultilevel"/>
    <w:tmpl w:val="5498CA6A"/>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10" w15:restartNumberingAfterBreak="0">
    <w:nsid w:val="22F01496"/>
    <w:multiLevelType w:val="hybridMultilevel"/>
    <w:tmpl w:val="FCD65BDE"/>
    <w:lvl w:ilvl="0" w:tplc="2EF015E2">
      <w:start w:val="1"/>
      <w:numFmt w:val="bullet"/>
      <w:lvlText w:val=""/>
      <w:lvlJc w:val="left"/>
      <w:pPr>
        <w:tabs>
          <w:tab w:val="num" w:pos="720"/>
        </w:tabs>
        <w:ind w:left="720" w:hanging="360"/>
      </w:pPr>
      <w:rPr>
        <w:rFonts w:ascii="Symbol" w:hAnsi="Symbol" w:hint="default"/>
        <w:sz w:val="20"/>
      </w:rPr>
    </w:lvl>
    <w:lvl w:ilvl="1" w:tplc="D29C2FD6" w:tentative="1">
      <w:start w:val="1"/>
      <w:numFmt w:val="bullet"/>
      <w:lvlText w:val="o"/>
      <w:lvlJc w:val="left"/>
      <w:pPr>
        <w:tabs>
          <w:tab w:val="num" w:pos="1440"/>
        </w:tabs>
        <w:ind w:left="1440" w:hanging="360"/>
      </w:pPr>
      <w:rPr>
        <w:rFonts w:ascii="Courier New" w:hAnsi="Courier New" w:hint="default"/>
        <w:sz w:val="20"/>
      </w:rPr>
    </w:lvl>
    <w:lvl w:ilvl="2" w:tplc="A2CAB8F6" w:tentative="1">
      <w:start w:val="1"/>
      <w:numFmt w:val="bullet"/>
      <w:lvlText w:val=""/>
      <w:lvlJc w:val="left"/>
      <w:pPr>
        <w:tabs>
          <w:tab w:val="num" w:pos="2160"/>
        </w:tabs>
        <w:ind w:left="2160" w:hanging="360"/>
      </w:pPr>
      <w:rPr>
        <w:rFonts w:ascii="Wingdings" w:hAnsi="Wingdings" w:hint="default"/>
        <w:sz w:val="20"/>
      </w:rPr>
    </w:lvl>
    <w:lvl w:ilvl="3" w:tplc="4650CEE0" w:tentative="1">
      <w:start w:val="1"/>
      <w:numFmt w:val="bullet"/>
      <w:lvlText w:val=""/>
      <w:lvlJc w:val="left"/>
      <w:pPr>
        <w:tabs>
          <w:tab w:val="num" w:pos="2880"/>
        </w:tabs>
        <w:ind w:left="2880" w:hanging="360"/>
      </w:pPr>
      <w:rPr>
        <w:rFonts w:ascii="Wingdings" w:hAnsi="Wingdings" w:hint="default"/>
        <w:sz w:val="20"/>
      </w:rPr>
    </w:lvl>
    <w:lvl w:ilvl="4" w:tplc="E732EE58" w:tentative="1">
      <w:start w:val="1"/>
      <w:numFmt w:val="bullet"/>
      <w:lvlText w:val=""/>
      <w:lvlJc w:val="left"/>
      <w:pPr>
        <w:tabs>
          <w:tab w:val="num" w:pos="3600"/>
        </w:tabs>
        <w:ind w:left="3600" w:hanging="360"/>
      </w:pPr>
      <w:rPr>
        <w:rFonts w:ascii="Wingdings" w:hAnsi="Wingdings" w:hint="default"/>
        <w:sz w:val="20"/>
      </w:rPr>
    </w:lvl>
    <w:lvl w:ilvl="5" w:tplc="4308DE82" w:tentative="1">
      <w:start w:val="1"/>
      <w:numFmt w:val="bullet"/>
      <w:lvlText w:val=""/>
      <w:lvlJc w:val="left"/>
      <w:pPr>
        <w:tabs>
          <w:tab w:val="num" w:pos="4320"/>
        </w:tabs>
        <w:ind w:left="4320" w:hanging="360"/>
      </w:pPr>
      <w:rPr>
        <w:rFonts w:ascii="Wingdings" w:hAnsi="Wingdings" w:hint="default"/>
        <w:sz w:val="20"/>
      </w:rPr>
    </w:lvl>
    <w:lvl w:ilvl="6" w:tplc="CD0E48FA" w:tentative="1">
      <w:start w:val="1"/>
      <w:numFmt w:val="bullet"/>
      <w:lvlText w:val=""/>
      <w:lvlJc w:val="left"/>
      <w:pPr>
        <w:tabs>
          <w:tab w:val="num" w:pos="5040"/>
        </w:tabs>
        <w:ind w:left="5040" w:hanging="360"/>
      </w:pPr>
      <w:rPr>
        <w:rFonts w:ascii="Wingdings" w:hAnsi="Wingdings" w:hint="default"/>
        <w:sz w:val="20"/>
      </w:rPr>
    </w:lvl>
    <w:lvl w:ilvl="7" w:tplc="ED4C2836" w:tentative="1">
      <w:start w:val="1"/>
      <w:numFmt w:val="bullet"/>
      <w:lvlText w:val=""/>
      <w:lvlJc w:val="left"/>
      <w:pPr>
        <w:tabs>
          <w:tab w:val="num" w:pos="5760"/>
        </w:tabs>
        <w:ind w:left="5760" w:hanging="360"/>
      </w:pPr>
      <w:rPr>
        <w:rFonts w:ascii="Wingdings" w:hAnsi="Wingdings" w:hint="default"/>
        <w:sz w:val="20"/>
      </w:rPr>
    </w:lvl>
    <w:lvl w:ilvl="8" w:tplc="219CA21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35631"/>
    <w:multiLevelType w:val="hybridMultilevel"/>
    <w:tmpl w:val="A2C84E5C"/>
    <w:lvl w:ilvl="0" w:tplc="46CA3EFC">
      <w:start w:val="6"/>
      <w:numFmt w:val="decimal"/>
      <w:lvlText w:val="%1"/>
      <w:lvlJc w:val="left"/>
      <w:pPr>
        <w:ind w:left="400" w:hanging="400"/>
      </w:pPr>
      <w:rPr>
        <w:rFonts w:ascii="CIDFont+F1" w:hAnsi="CIDFont+F1" w:hint="default"/>
        <w:sz w:val="20"/>
      </w:rPr>
    </w:lvl>
    <w:lvl w:ilvl="1" w:tplc="95FED606">
      <w:start w:val="4"/>
      <w:numFmt w:val="decimal"/>
      <w:lvlText w:val="%1.%2"/>
      <w:lvlJc w:val="left"/>
      <w:pPr>
        <w:ind w:left="400" w:hanging="400"/>
      </w:pPr>
      <w:rPr>
        <w:rFonts w:ascii="CIDFont+F1" w:hAnsi="CIDFont+F1" w:hint="default"/>
        <w:sz w:val="20"/>
      </w:rPr>
    </w:lvl>
    <w:lvl w:ilvl="2" w:tplc="4F6EB7FA">
      <w:start w:val="3"/>
      <w:numFmt w:val="decimal"/>
      <w:lvlText w:val="%1.%2.%3"/>
      <w:lvlJc w:val="left"/>
      <w:pPr>
        <w:ind w:left="720" w:hanging="720"/>
      </w:pPr>
      <w:rPr>
        <w:rFonts w:ascii="CIDFont+F1" w:hAnsi="CIDFont+F1" w:hint="default"/>
        <w:sz w:val="20"/>
      </w:rPr>
    </w:lvl>
    <w:lvl w:ilvl="3" w:tplc="70A85EF4">
      <w:start w:val="1"/>
      <w:numFmt w:val="decimal"/>
      <w:lvlText w:val="%1.%2.%3.%4"/>
      <w:lvlJc w:val="left"/>
      <w:pPr>
        <w:ind w:left="720" w:hanging="720"/>
      </w:pPr>
      <w:rPr>
        <w:rFonts w:ascii="CIDFont+F1" w:hAnsi="CIDFont+F1" w:hint="default"/>
        <w:sz w:val="20"/>
      </w:rPr>
    </w:lvl>
    <w:lvl w:ilvl="4" w:tplc="1450ABF2">
      <w:start w:val="1"/>
      <w:numFmt w:val="decimal"/>
      <w:lvlText w:val="%1.%2.%3.%4.%5"/>
      <w:lvlJc w:val="left"/>
      <w:pPr>
        <w:ind w:left="1080" w:hanging="1080"/>
      </w:pPr>
      <w:rPr>
        <w:rFonts w:ascii="CIDFont+F1" w:hAnsi="CIDFont+F1" w:hint="default"/>
        <w:sz w:val="20"/>
      </w:rPr>
    </w:lvl>
    <w:lvl w:ilvl="5" w:tplc="166207A0">
      <w:start w:val="1"/>
      <w:numFmt w:val="decimal"/>
      <w:lvlText w:val="%1.%2.%3.%4.%5.%6"/>
      <w:lvlJc w:val="left"/>
      <w:pPr>
        <w:ind w:left="1080" w:hanging="1080"/>
      </w:pPr>
      <w:rPr>
        <w:rFonts w:ascii="CIDFont+F1" w:hAnsi="CIDFont+F1" w:hint="default"/>
        <w:sz w:val="20"/>
      </w:rPr>
    </w:lvl>
    <w:lvl w:ilvl="6" w:tplc="FEF469C8">
      <w:start w:val="1"/>
      <w:numFmt w:val="decimal"/>
      <w:lvlText w:val="%1.%2.%3.%4.%5.%6.%7"/>
      <w:lvlJc w:val="left"/>
      <w:pPr>
        <w:ind w:left="1440" w:hanging="1440"/>
      </w:pPr>
      <w:rPr>
        <w:rFonts w:ascii="CIDFont+F1" w:hAnsi="CIDFont+F1" w:hint="default"/>
        <w:sz w:val="20"/>
      </w:rPr>
    </w:lvl>
    <w:lvl w:ilvl="7" w:tplc="8CA2C89A">
      <w:start w:val="1"/>
      <w:numFmt w:val="decimal"/>
      <w:lvlText w:val="%1.%2.%3.%4.%5.%6.%7.%8"/>
      <w:lvlJc w:val="left"/>
      <w:pPr>
        <w:ind w:left="1440" w:hanging="1440"/>
      </w:pPr>
      <w:rPr>
        <w:rFonts w:ascii="CIDFont+F1" w:hAnsi="CIDFont+F1" w:hint="default"/>
        <w:sz w:val="20"/>
      </w:rPr>
    </w:lvl>
    <w:lvl w:ilvl="8" w:tplc="5A04DD9A">
      <w:start w:val="1"/>
      <w:numFmt w:val="decimal"/>
      <w:lvlText w:val="%1.%2.%3.%4.%5.%6.%7.%8.%9"/>
      <w:lvlJc w:val="left"/>
      <w:pPr>
        <w:ind w:left="1800" w:hanging="1800"/>
      </w:pPr>
      <w:rPr>
        <w:rFonts w:ascii="CIDFont+F1" w:hAnsi="CIDFont+F1" w:hint="default"/>
        <w:sz w:val="20"/>
      </w:rPr>
    </w:lvl>
  </w:abstractNum>
  <w:abstractNum w:abstractNumId="12" w15:restartNumberingAfterBreak="0">
    <w:nsid w:val="249E7686"/>
    <w:multiLevelType w:val="hybridMultilevel"/>
    <w:tmpl w:val="EDEAA896"/>
    <w:lvl w:ilvl="0" w:tplc="0C72F246">
      <w:start w:val="6"/>
      <w:numFmt w:val="decimal"/>
      <w:lvlText w:val="%1."/>
      <w:lvlJc w:val="left"/>
      <w:pPr>
        <w:ind w:left="495" w:hanging="495"/>
      </w:pPr>
      <w:rPr>
        <w:rFonts w:hint="default"/>
      </w:rPr>
    </w:lvl>
    <w:lvl w:ilvl="1" w:tplc="110086DC">
      <w:start w:val="1"/>
      <w:numFmt w:val="decimal"/>
      <w:lvlText w:val="%1.%2."/>
      <w:lvlJc w:val="left"/>
      <w:pPr>
        <w:ind w:left="495" w:hanging="495"/>
      </w:pPr>
      <w:rPr>
        <w:rFonts w:hint="default"/>
      </w:rPr>
    </w:lvl>
    <w:lvl w:ilvl="2" w:tplc="1382BD76">
      <w:start w:val="1"/>
      <w:numFmt w:val="decimal"/>
      <w:lvlText w:val="%1.%2.%3."/>
      <w:lvlJc w:val="left"/>
      <w:pPr>
        <w:ind w:left="720" w:hanging="720"/>
      </w:pPr>
      <w:rPr>
        <w:rFonts w:hint="default"/>
        <w:b/>
        <w:bCs/>
        <w:i/>
        <w:iCs/>
      </w:rPr>
    </w:lvl>
    <w:lvl w:ilvl="3" w:tplc="F81E3234">
      <w:start w:val="1"/>
      <w:numFmt w:val="decimal"/>
      <w:lvlText w:val="%1.%2.%3.%4."/>
      <w:lvlJc w:val="left"/>
      <w:pPr>
        <w:ind w:left="720" w:hanging="720"/>
      </w:pPr>
      <w:rPr>
        <w:rFonts w:hint="default"/>
      </w:rPr>
    </w:lvl>
    <w:lvl w:ilvl="4" w:tplc="5A025C1E">
      <w:start w:val="1"/>
      <w:numFmt w:val="decimal"/>
      <w:lvlText w:val="%1.%2.%3.%4.%5."/>
      <w:lvlJc w:val="left"/>
      <w:pPr>
        <w:ind w:left="1080" w:hanging="1080"/>
      </w:pPr>
      <w:rPr>
        <w:rFonts w:hint="default"/>
      </w:rPr>
    </w:lvl>
    <w:lvl w:ilvl="5" w:tplc="55DEA9DA">
      <w:start w:val="1"/>
      <w:numFmt w:val="decimal"/>
      <w:lvlText w:val="%1.%2.%3.%4.%5.%6."/>
      <w:lvlJc w:val="left"/>
      <w:pPr>
        <w:ind w:left="1080" w:hanging="1080"/>
      </w:pPr>
      <w:rPr>
        <w:rFonts w:hint="default"/>
      </w:rPr>
    </w:lvl>
    <w:lvl w:ilvl="6" w:tplc="8354A408">
      <w:start w:val="1"/>
      <w:numFmt w:val="decimal"/>
      <w:lvlText w:val="%1.%2.%3.%4.%5.%6.%7."/>
      <w:lvlJc w:val="left"/>
      <w:pPr>
        <w:ind w:left="1440" w:hanging="1440"/>
      </w:pPr>
      <w:rPr>
        <w:rFonts w:hint="default"/>
      </w:rPr>
    </w:lvl>
    <w:lvl w:ilvl="7" w:tplc="582C07BA">
      <w:start w:val="1"/>
      <w:numFmt w:val="decimal"/>
      <w:lvlText w:val="%1.%2.%3.%4.%5.%6.%7.%8."/>
      <w:lvlJc w:val="left"/>
      <w:pPr>
        <w:ind w:left="1440" w:hanging="1440"/>
      </w:pPr>
      <w:rPr>
        <w:rFonts w:hint="default"/>
      </w:rPr>
    </w:lvl>
    <w:lvl w:ilvl="8" w:tplc="D9F652D4">
      <w:start w:val="1"/>
      <w:numFmt w:val="decimal"/>
      <w:lvlText w:val="%1.%2.%3.%4.%5.%6.%7.%8.%9."/>
      <w:lvlJc w:val="left"/>
      <w:pPr>
        <w:ind w:left="1800" w:hanging="1800"/>
      </w:pPr>
      <w:rPr>
        <w:rFonts w:hint="default"/>
      </w:rPr>
    </w:lvl>
  </w:abstractNum>
  <w:abstractNum w:abstractNumId="13" w15:restartNumberingAfterBreak="0">
    <w:nsid w:val="24AC1C17"/>
    <w:multiLevelType w:val="hybridMultilevel"/>
    <w:tmpl w:val="9942EC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6AE2A9A"/>
    <w:multiLevelType w:val="hybridMultilevel"/>
    <w:tmpl w:val="1250CA14"/>
    <w:lvl w:ilvl="0" w:tplc="08A29DC6">
      <w:start w:val="6"/>
      <w:numFmt w:val="decimal"/>
      <w:lvlText w:val="%1"/>
      <w:lvlJc w:val="left"/>
      <w:pPr>
        <w:ind w:left="435" w:hanging="435"/>
      </w:pPr>
      <w:rPr>
        <w:rFonts w:hint="default"/>
      </w:rPr>
    </w:lvl>
    <w:lvl w:ilvl="1" w:tplc="4304841E">
      <w:start w:val="2"/>
      <w:numFmt w:val="decimal"/>
      <w:lvlText w:val="%1.%2"/>
      <w:lvlJc w:val="left"/>
      <w:pPr>
        <w:ind w:left="435" w:hanging="435"/>
      </w:pPr>
      <w:rPr>
        <w:rFonts w:hint="default"/>
      </w:rPr>
    </w:lvl>
    <w:lvl w:ilvl="2" w:tplc="E08611E0">
      <w:start w:val="2"/>
      <w:numFmt w:val="decimal"/>
      <w:lvlText w:val="%1.%2.%3"/>
      <w:lvlJc w:val="left"/>
      <w:pPr>
        <w:ind w:left="720" w:hanging="720"/>
      </w:pPr>
      <w:rPr>
        <w:rFonts w:hint="default"/>
      </w:rPr>
    </w:lvl>
    <w:lvl w:ilvl="3" w:tplc="2F8C5AFC">
      <w:start w:val="1"/>
      <w:numFmt w:val="decimal"/>
      <w:lvlText w:val="%1.%2.%3.%4"/>
      <w:lvlJc w:val="left"/>
      <w:pPr>
        <w:ind w:left="720" w:hanging="720"/>
      </w:pPr>
      <w:rPr>
        <w:rFonts w:hint="default"/>
      </w:rPr>
    </w:lvl>
    <w:lvl w:ilvl="4" w:tplc="D93C7872">
      <w:start w:val="1"/>
      <w:numFmt w:val="decimal"/>
      <w:lvlText w:val="%1.%2.%3.%4.%5"/>
      <w:lvlJc w:val="left"/>
      <w:pPr>
        <w:ind w:left="1080" w:hanging="1080"/>
      </w:pPr>
      <w:rPr>
        <w:rFonts w:hint="default"/>
      </w:rPr>
    </w:lvl>
    <w:lvl w:ilvl="5" w:tplc="5084365A">
      <w:start w:val="1"/>
      <w:numFmt w:val="decimal"/>
      <w:lvlText w:val="%1.%2.%3.%4.%5.%6"/>
      <w:lvlJc w:val="left"/>
      <w:pPr>
        <w:ind w:left="1080" w:hanging="1080"/>
      </w:pPr>
      <w:rPr>
        <w:rFonts w:hint="default"/>
      </w:rPr>
    </w:lvl>
    <w:lvl w:ilvl="6" w:tplc="8054BE84">
      <w:start w:val="1"/>
      <w:numFmt w:val="decimal"/>
      <w:lvlText w:val="%1.%2.%3.%4.%5.%6.%7"/>
      <w:lvlJc w:val="left"/>
      <w:pPr>
        <w:ind w:left="1440" w:hanging="1440"/>
      </w:pPr>
      <w:rPr>
        <w:rFonts w:hint="default"/>
      </w:rPr>
    </w:lvl>
    <w:lvl w:ilvl="7" w:tplc="44E2279E">
      <w:start w:val="1"/>
      <w:numFmt w:val="decimal"/>
      <w:lvlText w:val="%1.%2.%3.%4.%5.%6.%7.%8"/>
      <w:lvlJc w:val="left"/>
      <w:pPr>
        <w:ind w:left="1440" w:hanging="1440"/>
      </w:pPr>
      <w:rPr>
        <w:rFonts w:hint="default"/>
      </w:rPr>
    </w:lvl>
    <w:lvl w:ilvl="8" w:tplc="40EC224C">
      <w:start w:val="1"/>
      <w:numFmt w:val="decimal"/>
      <w:lvlText w:val="%1.%2.%3.%4.%5.%6.%7.%8.%9"/>
      <w:lvlJc w:val="left"/>
      <w:pPr>
        <w:ind w:left="1440" w:hanging="1440"/>
      </w:pPr>
      <w:rPr>
        <w:rFonts w:hint="default"/>
      </w:rPr>
    </w:lvl>
  </w:abstractNum>
  <w:abstractNum w:abstractNumId="15" w15:restartNumberingAfterBreak="0">
    <w:nsid w:val="28ED41B8"/>
    <w:multiLevelType w:val="hybridMultilevel"/>
    <w:tmpl w:val="238AD570"/>
    <w:lvl w:ilvl="0" w:tplc="6A803904">
      <w:start w:val="5"/>
      <w:numFmt w:val="decimal"/>
      <w:lvlText w:val="%1"/>
      <w:lvlJc w:val="left"/>
      <w:pPr>
        <w:ind w:left="405" w:hanging="405"/>
      </w:pPr>
      <w:rPr>
        <w:rFonts w:hint="default"/>
      </w:rPr>
    </w:lvl>
    <w:lvl w:ilvl="1" w:tplc="9E744B64">
      <w:start w:val="1"/>
      <w:numFmt w:val="decimal"/>
      <w:lvlText w:val="%1.%2"/>
      <w:lvlJc w:val="left"/>
      <w:pPr>
        <w:ind w:left="405" w:hanging="405"/>
      </w:pPr>
      <w:rPr>
        <w:rFonts w:hint="default"/>
      </w:rPr>
    </w:lvl>
    <w:lvl w:ilvl="2" w:tplc="ADD2D944">
      <w:start w:val="2"/>
      <w:numFmt w:val="decimal"/>
      <w:lvlText w:val="%1.%2.%3"/>
      <w:lvlJc w:val="left"/>
      <w:pPr>
        <w:ind w:left="720" w:hanging="720"/>
      </w:pPr>
      <w:rPr>
        <w:rFonts w:hint="default"/>
        <w:b/>
        <w:bCs/>
        <w:i/>
        <w:iCs/>
      </w:rPr>
    </w:lvl>
    <w:lvl w:ilvl="3" w:tplc="B3D8FBBC">
      <w:start w:val="1"/>
      <w:numFmt w:val="decimal"/>
      <w:lvlText w:val="%1.%2.%3.%4"/>
      <w:lvlJc w:val="left"/>
      <w:pPr>
        <w:ind w:left="720" w:hanging="720"/>
      </w:pPr>
      <w:rPr>
        <w:rFonts w:hint="default"/>
      </w:rPr>
    </w:lvl>
    <w:lvl w:ilvl="4" w:tplc="137CF7F6">
      <w:start w:val="1"/>
      <w:numFmt w:val="decimal"/>
      <w:lvlText w:val="%1.%2.%3.%4.%5"/>
      <w:lvlJc w:val="left"/>
      <w:pPr>
        <w:ind w:left="1080" w:hanging="1080"/>
      </w:pPr>
      <w:rPr>
        <w:rFonts w:hint="default"/>
      </w:rPr>
    </w:lvl>
    <w:lvl w:ilvl="5" w:tplc="4ABEA9E8">
      <w:start w:val="1"/>
      <w:numFmt w:val="decimal"/>
      <w:lvlText w:val="%1.%2.%3.%4.%5.%6"/>
      <w:lvlJc w:val="left"/>
      <w:pPr>
        <w:ind w:left="1080" w:hanging="1080"/>
      </w:pPr>
      <w:rPr>
        <w:rFonts w:hint="default"/>
      </w:rPr>
    </w:lvl>
    <w:lvl w:ilvl="6" w:tplc="C11256D0">
      <w:start w:val="1"/>
      <w:numFmt w:val="decimal"/>
      <w:lvlText w:val="%1.%2.%3.%4.%5.%6.%7"/>
      <w:lvlJc w:val="left"/>
      <w:pPr>
        <w:ind w:left="1440" w:hanging="1440"/>
      </w:pPr>
      <w:rPr>
        <w:rFonts w:hint="default"/>
      </w:rPr>
    </w:lvl>
    <w:lvl w:ilvl="7" w:tplc="F1760622">
      <w:start w:val="1"/>
      <w:numFmt w:val="decimal"/>
      <w:lvlText w:val="%1.%2.%3.%4.%5.%6.%7.%8"/>
      <w:lvlJc w:val="left"/>
      <w:pPr>
        <w:ind w:left="1440" w:hanging="1440"/>
      </w:pPr>
      <w:rPr>
        <w:rFonts w:hint="default"/>
      </w:rPr>
    </w:lvl>
    <w:lvl w:ilvl="8" w:tplc="C7EC4B54">
      <w:start w:val="1"/>
      <w:numFmt w:val="decimal"/>
      <w:lvlText w:val="%1.%2.%3.%4.%5.%6.%7.%8.%9"/>
      <w:lvlJc w:val="left"/>
      <w:pPr>
        <w:ind w:left="1440" w:hanging="1440"/>
      </w:pPr>
      <w:rPr>
        <w:rFonts w:hint="default"/>
      </w:rPr>
    </w:lvl>
  </w:abstractNum>
  <w:abstractNum w:abstractNumId="16" w15:restartNumberingAfterBreak="0">
    <w:nsid w:val="2BC1487F"/>
    <w:multiLevelType w:val="hybridMultilevel"/>
    <w:tmpl w:val="E9C4AF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DE14FA3"/>
    <w:multiLevelType w:val="hybridMultilevel"/>
    <w:tmpl w:val="C862F2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E216FAC"/>
    <w:multiLevelType w:val="hybridMultilevel"/>
    <w:tmpl w:val="FF6A1C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EA80C18"/>
    <w:multiLevelType w:val="hybridMultilevel"/>
    <w:tmpl w:val="693EDA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6714F2E"/>
    <w:multiLevelType w:val="hybridMultilevel"/>
    <w:tmpl w:val="DC26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42490"/>
    <w:multiLevelType w:val="hybridMultilevel"/>
    <w:tmpl w:val="B9767168"/>
    <w:lvl w:ilvl="0" w:tplc="9CEC8E62">
      <w:start w:val="1"/>
      <w:numFmt w:val="bullet"/>
      <w:lvlText w:val=""/>
      <w:lvlJc w:val="left"/>
      <w:pPr>
        <w:tabs>
          <w:tab w:val="num" w:pos="720"/>
        </w:tabs>
        <w:ind w:left="720" w:hanging="360"/>
      </w:pPr>
      <w:rPr>
        <w:rFonts w:ascii="Symbol" w:hAnsi="Symbol" w:hint="default"/>
        <w:sz w:val="20"/>
      </w:rPr>
    </w:lvl>
    <w:lvl w:ilvl="1" w:tplc="EF2E7C5C" w:tentative="1">
      <w:start w:val="1"/>
      <w:numFmt w:val="bullet"/>
      <w:lvlText w:val="o"/>
      <w:lvlJc w:val="left"/>
      <w:pPr>
        <w:tabs>
          <w:tab w:val="num" w:pos="1440"/>
        </w:tabs>
        <w:ind w:left="1440" w:hanging="360"/>
      </w:pPr>
      <w:rPr>
        <w:rFonts w:ascii="Courier New" w:hAnsi="Courier New" w:hint="default"/>
        <w:sz w:val="20"/>
      </w:rPr>
    </w:lvl>
    <w:lvl w:ilvl="2" w:tplc="5F7A4B60" w:tentative="1">
      <w:start w:val="1"/>
      <w:numFmt w:val="bullet"/>
      <w:lvlText w:val=""/>
      <w:lvlJc w:val="left"/>
      <w:pPr>
        <w:tabs>
          <w:tab w:val="num" w:pos="2160"/>
        </w:tabs>
        <w:ind w:left="2160" w:hanging="360"/>
      </w:pPr>
      <w:rPr>
        <w:rFonts w:ascii="Wingdings" w:hAnsi="Wingdings" w:hint="default"/>
        <w:sz w:val="20"/>
      </w:rPr>
    </w:lvl>
    <w:lvl w:ilvl="3" w:tplc="0A1E5DC4" w:tentative="1">
      <w:start w:val="1"/>
      <w:numFmt w:val="bullet"/>
      <w:lvlText w:val=""/>
      <w:lvlJc w:val="left"/>
      <w:pPr>
        <w:tabs>
          <w:tab w:val="num" w:pos="2880"/>
        </w:tabs>
        <w:ind w:left="2880" w:hanging="360"/>
      </w:pPr>
      <w:rPr>
        <w:rFonts w:ascii="Wingdings" w:hAnsi="Wingdings" w:hint="default"/>
        <w:sz w:val="20"/>
      </w:rPr>
    </w:lvl>
    <w:lvl w:ilvl="4" w:tplc="ACC2FEF4" w:tentative="1">
      <w:start w:val="1"/>
      <w:numFmt w:val="bullet"/>
      <w:lvlText w:val=""/>
      <w:lvlJc w:val="left"/>
      <w:pPr>
        <w:tabs>
          <w:tab w:val="num" w:pos="3600"/>
        </w:tabs>
        <w:ind w:left="3600" w:hanging="360"/>
      </w:pPr>
      <w:rPr>
        <w:rFonts w:ascii="Wingdings" w:hAnsi="Wingdings" w:hint="default"/>
        <w:sz w:val="20"/>
      </w:rPr>
    </w:lvl>
    <w:lvl w:ilvl="5" w:tplc="87D8CC2E" w:tentative="1">
      <w:start w:val="1"/>
      <w:numFmt w:val="bullet"/>
      <w:lvlText w:val=""/>
      <w:lvlJc w:val="left"/>
      <w:pPr>
        <w:tabs>
          <w:tab w:val="num" w:pos="4320"/>
        </w:tabs>
        <w:ind w:left="4320" w:hanging="360"/>
      </w:pPr>
      <w:rPr>
        <w:rFonts w:ascii="Wingdings" w:hAnsi="Wingdings" w:hint="default"/>
        <w:sz w:val="20"/>
      </w:rPr>
    </w:lvl>
    <w:lvl w:ilvl="6" w:tplc="B1A81CC6" w:tentative="1">
      <w:start w:val="1"/>
      <w:numFmt w:val="bullet"/>
      <w:lvlText w:val=""/>
      <w:lvlJc w:val="left"/>
      <w:pPr>
        <w:tabs>
          <w:tab w:val="num" w:pos="5040"/>
        </w:tabs>
        <w:ind w:left="5040" w:hanging="360"/>
      </w:pPr>
      <w:rPr>
        <w:rFonts w:ascii="Wingdings" w:hAnsi="Wingdings" w:hint="default"/>
        <w:sz w:val="20"/>
      </w:rPr>
    </w:lvl>
    <w:lvl w:ilvl="7" w:tplc="20B87C3E" w:tentative="1">
      <w:start w:val="1"/>
      <w:numFmt w:val="bullet"/>
      <w:lvlText w:val=""/>
      <w:lvlJc w:val="left"/>
      <w:pPr>
        <w:tabs>
          <w:tab w:val="num" w:pos="5760"/>
        </w:tabs>
        <w:ind w:left="5760" w:hanging="360"/>
      </w:pPr>
      <w:rPr>
        <w:rFonts w:ascii="Wingdings" w:hAnsi="Wingdings" w:hint="default"/>
        <w:sz w:val="20"/>
      </w:rPr>
    </w:lvl>
    <w:lvl w:ilvl="8" w:tplc="D742931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E6412"/>
    <w:multiLevelType w:val="hybridMultilevel"/>
    <w:tmpl w:val="84E4B3C2"/>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23" w15:restartNumberingAfterBreak="0">
    <w:nsid w:val="41157E74"/>
    <w:multiLevelType w:val="hybridMultilevel"/>
    <w:tmpl w:val="168C56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15D4C76"/>
    <w:multiLevelType w:val="hybridMultilevel"/>
    <w:tmpl w:val="39DE52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28F1DD6"/>
    <w:multiLevelType w:val="hybridMultilevel"/>
    <w:tmpl w:val="B26A0A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59B0FDA"/>
    <w:multiLevelType w:val="hybridMultilevel"/>
    <w:tmpl w:val="B6CA10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6277C78"/>
    <w:multiLevelType w:val="hybridMultilevel"/>
    <w:tmpl w:val="958EFF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786114A"/>
    <w:multiLevelType w:val="hybridMultilevel"/>
    <w:tmpl w:val="063C87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9382101"/>
    <w:multiLevelType w:val="hybridMultilevel"/>
    <w:tmpl w:val="9D265F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BD32BDE"/>
    <w:multiLevelType w:val="hybridMultilevel"/>
    <w:tmpl w:val="59963B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14C11A8"/>
    <w:multiLevelType w:val="hybridMultilevel"/>
    <w:tmpl w:val="F95CD5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2887FE7"/>
    <w:multiLevelType w:val="hybridMultilevel"/>
    <w:tmpl w:val="1B20F8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36B7AEB"/>
    <w:multiLevelType w:val="hybridMultilevel"/>
    <w:tmpl w:val="9F1EE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5317DBC"/>
    <w:multiLevelType w:val="hybridMultilevel"/>
    <w:tmpl w:val="C2CC87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99E4D59"/>
    <w:multiLevelType w:val="hybridMultilevel"/>
    <w:tmpl w:val="3E3E59E6"/>
    <w:lvl w:ilvl="0" w:tplc="E99A56D2">
      <w:start w:val="1"/>
      <w:numFmt w:val="bullet"/>
      <w:lvlText w:val=""/>
      <w:lvlJc w:val="left"/>
      <w:pPr>
        <w:tabs>
          <w:tab w:val="num" w:pos="720"/>
        </w:tabs>
        <w:ind w:left="720" w:hanging="360"/>
      </w:pPr>
      <w:rPr>
        <w:rFonts w:ascii="Symbol" w:hAnsi="Symbol" w:hint="default"/>
        <w:sz w:val="20"/>
      </w:rPr>
    </w:lvl>
    <w:lvl w:ilvl="1" w:tplc="501A4FEE" w:tentative="1">
      <w:start w:val="1"/>
      <w:numFmt w:val="bullet"/>
      <w:lvlText w:val="o"/>
      <w:lvlJc w:val="left"/>
      <w:pPr>
        <w:tabs>
          <w:tab w:val="num" w:pos="1440"/>
        </w:tabs>
        <w:ind w:left="1440" w:hanging="360"/>
      </w:pPr>
      <w:rPr>
        <w:rFonts w:ascii="Courier New" w:hAnsi="Courier New" w:hint="default"/>
        <w:sz w:val="20"/>
      </w:rPr>
    </w:lvl>
    <w:lvl w:ilvl="2" w:tplc="D9D69F02" w:tentative="1">
      <w:start w:val="1"/>
      <w:numFmt w:val="bullet"/>
      <w:lvlText w:val=""/>
      <w:lvlJc w:val="left"/>
      <w:pPr>
        <w:tabs>
          <w:tab w:val="num" w:pos="2160"/>
        </w:tabs>
        <w:ind w:left="2160" w:hanging="360"/>
      </w:pPr>
      <w:rPr>
        <w:rFonts w:ascii="Wingdings" w:hAnsi="Wingdings" w:hint="default"/>
        <w:sz w:val="20"/>
      </w:rPr>
    </w:lvl>
    <w:lvl w:ilvl="3" w:tplc="9ABCB5D0" w:tentative="1">
      <w:start w:val="1"/>
      <w:numFmt w:val="bullet"/>
      <w:lvlText w:val=""/>
      <w:lvlJc w:val="left"/>
      <w:pPr>
        <w:tabs>
          <w:tab w:val="num" w:pos="2880"/>
        </w:tabs>
        <w:ind w:left="2880" w:hanging="360"/>
      </w:pPr>
      <w:rPr>
        <w:rFonts w:ascii="Wingdings" w:hAnsi="Wingdings" w:hint="default"/>
        <w:sz w:val="20"/>
      </w:rPr>
    </w:lvl>
    <w:lvl w:ilvl="4" w:tplc="605E7260" w:tentative="1">
      <w:start w:val="1"/>
      <w:numFmt w:val="bullet"/>
      <w:lvlText w:val=""/>
      <w:lvlJc w:val="left"/>
      <w:pPr>
        <w:tabs>
          <w:tab w:val="num" w:pos="3600"/>
        </w:tabs>
        <w:ind w:left="3600" w:hanging="360"/>
      </w:pPr>
      <w:rPr>
        <w:rFonts w:ascii="Wingdings" w:hAnsi="Wingdings" w:hint="default"/>
        <w:sz w:val="20"/>
      </w:rPr>
    </w:lvl>
    <w:lvl w:ilvl="5" w:tplc="6C68348C" w:tentative="1">
      <w:start w:val="1"/>
      <w:numFmt w:val="bullet"/>
      <w:lvlText w:val=""/>
      <w:lvlJc w:val="left"/>
      <w:pPr>
        <w:tabs>
          <w:tab w:val="num" w:pos="4320"/>
        </w:tabs>
        <w:ind w:left="4320" w:hanging="360"/>
      </w:pPr>
      <w:rPr>
        <w:rFonts w:ascii="Wingdings" w:hAnsi="Wingdings" w:hint="default"/>
        <w:sz w:val="20"/>
      </w:rPr>
    </w:lvl>
    <w:lvl w:ilvl="6" w:tplc="2C1440E8" w:tentative="1">
      <w:start w:val="1"/>
      <w:numFmt w:val="bullet"/>
      <w:lvlText w:val=""/>
      <w:lvlJc w:val="left"/>
      <w:pPr>
        <w:tabs>
          <w:tab w:val="num" w:pos="5040"/>
        </w:tabs>
        <w:ind w:left="5040" w:hanging="360"/>
      </w:pPr>
      <w:rPr>
        <w:rFonts w:ascii="Wingdings" w:hAnsi="Wingdings" w:hint="default"/>
        <w:sz w:val="20"/>
      </w:rPr>
    </w:lvl>
    <w:lvl w:ilvl="7" w:tplc="773A514E" w:tentative="1">
      <w:start w:val="1"/>
      <w:numFmt w:val="bullet"/>
      <w:lvlText w:val=""/>
      <w:lvlJc w:val="left"/>
      <w:pPr>
        <w:tabs>
          <w:tab w:val="num" w:pos="5760"/>
        </w:tabs>
        <w:ind w:left="5760" w:hanging="360"/>
      </w:pPr>
      <w:rPr>
        <w:rFonts w:ascii="Wingdings" w:hAnsi="Wingdings" w:hint="default"/>
        <w:sz w:val="20"/>
      </w:rPr>
    </w:lvl>
    <w:lvl w:ilvl="8" w:tplc="A03A5A12"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4624B8"/>
    <w:multiLevelType w:val="hybridMultilevel"/>
    <w:tmpl w:val="32068A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1B52B46"/>
    <w:multiLevelType w:val="hybridMultilevel"/>
    <w:tmpl w:val="8DD80D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4FB48B4"/>
    <w:multiLevelType w:val="hybridMultilevel"/>
    <w:tmpl w:val="B4CC7796"/>
    <w:lvl w:ilvl="0" w:tplc="54966EC8">
      <w:start w:val="6"/>
      <w:numFmt w:val="decimal"/>
      <w:lvlText w:val="%1"/>
      <w:lvlJc w:val="left"/>
      <w:pPr>
        <w:ind w:left="405" w:hanging="405"/>
      </w:pPr>
      <w:rPr>
        <w:rFonts w:hint="default"/>
      </w:rPr>
    </w:lvl>
    <w:lvl w:ilvl="1" w:tplc="6ECC09B6">
      <w:start w:val="2"/>
      <w:numFmt w:val="decimal"/>
      <w:lvlText w:val="%1.%2"/>
      <w:lvlJc w:val="left"/>
      <w:pPr>
        <w:ind w:left="405" w:hanging="405"/>
      </w:pPr>
      <w:rPr>
        <w:rFonts w:hint="default"/>
      </w:rPr>
    </w:lvl>
    <w:lvl w:ilvl="2" w:tplc="EA020570">
      <w:start w:val="1"/>
      <w:numFmt w:val="decimal"/>
      <w:lvlText w:val="%1.%2.%3"/>
      <w:lvlJc w:val="left"/>
      <w:pPr>
        <w:ind w:left="720" w:hanging="720"/>
      </w:pPr>
      <w:rPr>
        <w:rFonts w:hint="default"/>
      </w:rPr>
    </w:lvl>
    <w:lvl w:ilvl="3" w:tplc="169CB626">
      <w:start w:val="1"/>
      <w:numFmt w:val="decimal"/>
      <w:lvlText w:val="%1.%2.%3.%4"/>
      <w:lvlJc w:val="left"/>
      <w:pPr>
        <w:ind w:left="720" w:hanging="720"/>
      </w:pPr>
      <w:rPr>
        <w:rFonts w:hint="default"/>
      </w:rPr>
    </w:lvl>
    <w:lvl w:ilvl="4" w:tplc="4FE68408">
      <w:start w:val="1"/>
      <w:numFmt w:val="decimal"/>
      <w:lvlText w:val="%1.%2.%3.%4.%5"/>
      <w:lvlJc w:val="left"/>
      <w:pPr>
        <w:ind w:left="1080" w:hanging="1080"/>
      </w:pPr>
      <w:rPr>
        <w:rFonts w:hint="default"/>
      </w:rPr>
    </w:lvl>
    <w:lvl w:ilvl="5" w:tplc="B798ECCA">
      <w:start w:val="1"/>
      <w:numFmt w:val="decimal"/>
      <w:lvlText w:val="%1.%2.%3.%4.%5.%6"/>
      <w:lvlJc w:val="left"/>
      <w:pPr>
        <w:ind w:left="1080" w:hanging="1080"/>
      </w:pPr>
      <w:rPr>
        <w:rFonts w:hint="default"/>
      </w:rPr>
    </w:lvl>
    <w:lvl w:ilvl="6" w:tplc="80860A94">
      <w:start w:val="1"/>
      <w:numFmt w:val="decimal"/>
      <w:lvlText w:val="%1.%2.%3.%4.%5.%6.%7"/>
      <w:lvlJc w:val="left"/>
      <w:pPr>
        <w:ind w:left="1440" w:hanging="1440"/>
      </w:pPr>
      <w:rPr>
        <w:rFonts w:hint="default"/>
      </w:rPr>
    </w:lvl>
    <w:lvl w:ilvl="7" w:tplc="2A28B570">
      <w:start w:val="1"/>
      <w:numFmt w:val="decimal"/>
      <w:lvlText w:val="%1.%2.%3.%4.%5.%6.%7.%8"/>
      <w:lvlJc w:val="left"/>
      <w:pPr>
        <w:ind w:left="1440" w:hanging="1440"/>
      </w:pPr>
      <w:rPr>
        <w:rFonts w:hint="default"/>
      </w:rPr>
    </w:lvl>
    <w:lvl w:ilvl="8" w:tplc="1264F44C">
      <w:start w:val="1"/>
      <w:numFmt w:val="decimal"/>
      <w:lvlText w:val="%1.%2.%3.%4.%5.%6.%7.%8.%9"/>
      <w:lvlJc w:val="left"/>
      <w:pPr>
        <w:ind w:left="1440" w:hanging="1440"/>
      </w:pPr>
      <w:rPr>
        <w:rFonts w:hint="default"/>
      </w:rPr>
    </w:lvl>
  </w:abstractNum>
  <w:abstractNum w:abstractNumId="39" w15:restartNumberingAfterBreak="0">
    <w:nsid w:val="71494CCF"/>
    <w:multiLevelType w:val="hybridMultilevel"/>
    <w:tmpl w:val="F0C67F20"/>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0" w15:restartNumberingAfterBreak="0">
    <w:nsid w:val="725D184B"/>
    <w:multiLevelType w:val="hybridMultilevel"/>
    <w:tmpl w:val="60EE24C8"/>
    <w:lvl w:ilvl="0" w:tplc="D5BE5FAA">
      <w:start w:val="6"/>
      <w:numFmt w:val="decimal"/>
      <w:lvlText w:val="%1"/>
      <w:lvlJc w:val="left"/>
      <w:pPr>
        <w:ind w:left="440" w:hanging="440"/>
      </w:pPr>
      <w:rPr>
        <w:rFonts w:hint="default"/>
      </w:rPr>
    </w:lvl>
    <w:lvl w:ilvl="1" w:tplc="775C7148">
      <w:start w:val="2"/>
      <w:numFmt w:val="decimal"/>
      <w:lvlText w:val="%1.%2"/>
      <w:lvlJc w:val="left"/>
      <w:pPr>
        <w:ind w:left="440" w:hanging="440"/>
      </w:pPr>
      <w:rPr>
        <w:rFonts w:hint="default"/>
      </w:rPr>
    </w:lvl>
    <w:lvl w:ilvl="2" w:tplc="7522147E">
      <w:start w:val="1"/>
      <w:numFmt w:val="decimal"/>
      <w:lvlText w:val="%1.%2.%3"/>
      <w:lvlJc w:val="left"/>
      <w:pPr>
        <w:ind w:left="720" w:hanging="720"/>
      </w:pPr>
      <w:rPr>
        <w:rFonts w:hint="default"/>
      </w:rPr>
    </w:lvl>
    <w:lvl w:ilvl="3" w:tplc="806402A8">
      <w:start w:val="1"/>
      <w:numFmt w:val="decimal"/>
      <w:lvlText w:val="%1.%2.%3.%4"/>
      <w:lvlJc w:val="left"/>
      <w:pPr>
        <w:ind w:left="720" w:hanging="720"/>
      </w:pPr>
      <w:rPr>
        <w:rFonts w:hint="default"/>
      </w:rPr>
    </w:lvl>
    <w:lvl w:ilvl="4" w:tplc="43F226D8">
      <w:start w:val="1"/>
      <w:numFmt w:val="decimal"/>
      <w:lvlText w:val="%1.%2.%3.%4.%5"/>
      <w:lvlJc w:val="left"/>
      <w:pPr>
        <w:ind w:left="1080" w:hanging="1080"/>
      </w:pPr>
      <w:rPr>
        <w:rFonts w:hint="default"/>
      </w:rPr>
    </w:lvl>
    <w:lvl w:ilvl="5" w:tplc="974CC630">
      <w:start w:val="1"/>
      <w:numFmt w:val="decimal"/>
      <w:lvlText w:val="%1.%2.%3.%4.%5.%6"/>
      <w:lvlJc w:val="left"/>
      <w:pPr>
        <w:ind w:left="1080" w:hanging="1080"/>
      </w:pPr>
      <w:rPr>
        <w:rFonts w:hint="default"/>
      </w:rPr>
    </w:lvl>
    <w:lvl w:ilvl="6" w:tplc="96C0C10A">
      <w:start w:val="1"/>
      <w:numFmt w:val="decimal"/>
      <w:lvlText w:val="%1.%2.%3.%4.%5.%6.%7"/>
      <w:lvlJc w:val="left"/>
      <w:pPr>
        <w:ind w:left="1440" w:hanging="1440"/>
      </w:pPr>
      <w:rPr>
        <w:rFonts w:hint="default"/>
      </w:rPr>
    </w:lvl>
    <w:lvl w:ilvl="7" w:tplc="5940743E">
      <w:start w:val="1"/>
      <w:numFmt w:val="decimal"/>
      <w:lvlText w:val="%1.%2.%3.%4.%5.%6.%7.%8"/>
      <w:lvlJc w:val="left"/>
      <w:pPr>
        <w:ind w:left="1440" w:hanging="1440"/>
      </w:pPr>
      <w:rPr>
        <w:rFonts w:hint="default"/>
      </w:rPr>
    </w:lvl>
    <w:lvl w:ilvl="8" w:tplc="EE223D60">
      <w:start w:val="1"/>
      <w:numFmt w:val="decimal"/>
      <w:lvlText w:val="%1.%2.%3.%4.%5.%6.%7.%8.%9"/>
      <w:lvlJc w:val="left"/>
      <w:pPr>
        <w:ind w:left="1440" w:hanging="1440"/>
      </w:pPr>
      <w:rPr>
        <w:rFonts w:hint="default"/>
      </w:rPr>
    </w:lvl>
  </w:abstractNum>
  <w:abstractNum w:abstractNumId="41" w15:restartNumberingAfterBreak="0">
    <w:nsid w:val="746F1D07"/>
    <w:multiLevelType w:val="hybridMultilevel"/>
    <w:tmpl w:val="9DD469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BCE7359"/>
    <w:multiLevelType w:val="multilevel"/>
    <w:tmpl w:val="336E5086"/>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bCs/>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D5216D0"/>
    <w:multiLevelType w:val="hybridMultilevel"/>
    <w:tmpl w:val="B50C01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EA71572"/>
    <w:multiLevelType w:val="hybridMultilevel"/>
    <w:tmpl w:val="E0744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8"/>
  </w:num>
  <w:num w:numId="4">
    <w:abstractNumId w:val="9"/>
  </w:num>
  <w:num w:numId="5">
    <w:abstractNumId w:val="39"/>
  </w:num>
  <w:num w:numId="6">
    <w:abstractNumId w:val="22"/>
  </w:num>
  <w:num w:numId="7">
    <w:abstractNumId w:val="34"/>
  </w:num>
  <w:num w:numId="8">
    <w:abstractNumId w:val="25"/>
  </w:num>
  <w:num w:numId="9">
    <w:abstractNumId w:val="13"/>
  </w:num>
  <w:num w:numId="10">
    <w:abstractNumId w:val="37"/>
  </w:num>
  <w:num w:numId="11">
    <w:abstractNumId w:val="4"/>
  </w:num>
  <w:num w:numId="12">
    <w:abstractNumId w:val="27"/>
  </w:num>
  <w:num w:numId="13">
    <w:abstractNumId w:val="23"/>
  </w:num>
  <w:num w:numId="14">
    <w:abstractNumId w:val="2"/>
  </w:num>
  <w:num w:numId="15">
    <w:abstractNumId w:val="31"/>
  </w:num>
  <w:num w:numId="16">
    <w:abstractNumId w:val="12"/>
  </w:num>
  <w:num w:numId="17">
    <w:abstractNumId w:val="3"/>
  </w:num>
  <w:num w:numId="18">
    <w:abstractNumId w:val="32"/>
  </w:num>
  <w:num w:numId="19">
    <w:abstractNumId w:val="18"/>
  </w:num>
  <w:num w:numId="20">
    <w:abstractNumId w:val="16"/>
  </w:num>
  <w:num w:numId="21">
    <w:abstractNumId w:val="17"/>
  </w:num>
  <w:num w:numId="22">
    <w:abstractNumId w:val="30"/>
  </w:num>
  <w:num w:numId="23">
    <w:abstractNumId w:val="26"/>
  </w:num>
  <w:num w:numId="24">
    <w:abstractNumId w:val="19"/>
  </w:num>
  <w:num w:numId="25">
    <w:abstractNumId w:val="28"/>
  </w:num>
  <w:num w:numId="26">
    <w:abstractNumId w:val="24"/>
  </w:num>
  <w:num w:numId="27">
    <w:abstractNumId w:val="36"/>
  </w:num>
  <w:num w:numId="28">
    <w:abstractNumId w:val="29"/>
  </w:num>
  <w:num w:numId="29">
    <w:abstractNumId w:val="7"/>
  </w:num>
  <w:num w:numId="30">
    <w:abstractNumId w:val="40"/>
  </w:num>
  <w:num w:numId="31">
    <w:abstractNumId w:val="0"/>
  </w:num>
  <w:num w:numId="32">
    <w:abstractNumId w:val="41"/>
  </w:num>
  <w:num w:numId="33">
    <w:abstractNumId w:val="38"/>
  </w:num>
  <w:num w:numId="34">
    <w:abstractNumId w:val="14"/>
  </w:num>
  <w:num w:numId="35">
    <w:abstractNumId w:val="20"/>
  </w:num>
  <w:num w:numId="36">
    <w:abstractNumId w:val="15"/>
  </w:num>
  <w:num w:numId="37">
    <w:abstractNumId w:val="44"/>
  </w:num>
  <w:num w:numId="38">
    <w:abstractNumId w:val="21"/>
  </w:num>
  <w:num w:numId="39">
    <w:abstractNumId w:val="6"/>
  </w:num>
  <w:num w:numId="40">
    <w:abstractNumId w:val="5"/>
  </w:num>
  <w:num w:numId="41">
    <w:abstractNumId w:val="10"/>
  </w:num>
  <w:num w:numId="42">
    <w:abstractNumId w:val="35"/>
  </w:num>
  <w:num w:numId="43">
    <w:abstractNumId w:val="1"/>
  </w:num>
  <w:num w:numId="44">
    <w:abstractNumId w:val="1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A39"/>
    <w:rsid w:val="00000ACA"/>
    <w:rsid w:val="000017A6"/>
    <w:rsid w:val="000032B0"/>
    <w:rsid w:val="00003814"/>
    <w:rsid w:val="00003A85"/>
    <w:rsid w:val="000044E6"/>
    <w:rsid w:val="000045C6"/>
    <w:rsid w:val="00004D6E"/>
    <w:rsid w:val="00004F41"/>
    <w:rsid w:val="00006074"/>
    <w:rsid w:val="00006651"/>
    <w:rsid w:val="00006E92"/>
    <w:rsid w:val="0000765C"/>
    <w:rsid w:val="000115F1"/>
    <w:rsid w:val="00011EB1"/>
    <w:rsid w:val="0001205A"/>
    <w:rsid w:val="000141B3"/>
    <w:rsid w:val="00014285"/>
    <w:rsid w:val="000150CB"/>
    <w:rsid w:val="00015149"/>
    <w:rsid w:val="00016625"/>
    <w:rsid w:val="00017051"/>
    <w:rsid w:val="000213DA"/>
    <w:rsid w:val="000224D8"/>
    <w:rsid w:val="000227D6"/>
    <w:rsid w:val="000235EF"/>
    <w:rsid w:val="000239BF"/>
    <w:rsid w:val="00025818"/>
    <w:rsid w:val="00025BF8"/>
    <w:rsid w:val="00025D14"/>
    <w:rsid w:val="00032230"/>
    <w:rsid w:val="00032A2F"/>
    <w:rsid w:val="00033046"/>
    <w:rsid w:val="00033E74"/>
    <w:rsid w:val="0003488A"/>
    <w:rsid w:val="0003796E"/>
    <w:rsid w:val="00037B73"/>
    <w:rsid w:val="00040167"/>
    <w:rsid w:val="000411C1"/>
    <w:rsid w:val="000448FF"/>
    <w:rsid w:val="00044FF7"/>
    <w:rsid w:val="000453E2"/>
    <w:rsid w:val="000453F4"/>
    <w:rsid w:val="000457C7"/>
    <w:rsid w:val="000463D8"/>
    <w:rsid w:val="00046D6E"/>
    <w:rsid w:val="00046EFC"/>
    <w:rsid w:val="0004AC4A"/>
    <w:rsid w:val="00051BDE"/>
    <w:rsid w:val="00054144"/>
    <w:rsid w:val="00054EEB"/>
    <w:rsid w:val="000562E5"/>
    <w:rsid w:val="00056C89"/>
    <w:rsid w:val="00066B0D"/>
    <w:rsid w:val="000708EB"/>
    <w:rsid w:val="00071298"/>
    <w:rsid w:val="000715E1"/>
    <w:rsid w:val="000715E7"/>
    <w:rsid w:val="00071B8F"/>
    <w:rsid w:val="00072173"/>
    <w:rsid w:val="00073F7D"/>
    <w:rsid w:val="0007429C"/>
    <w:rsid w:val="000761C9"/>
    <w:rsid w:val="00077865"/>
    <w:rsid w:val="00080498"/>
    <w:rsid w:val="00080880"/>
    <w:rsid w:val="00080A7B"/>
    <w:rsid w:val="0008100A"/>
    <w:rsid w:val="00081BD6"/>
    <w:rsid w:val="00085C85"/>
    <w:rsid w:val="00086194"/>
    <w:rsid w:val="00086C2C"/>
    <w:rsid w:val="000879AD"/>
    <w:rsid w:val="0009183F"/>
    <w:rsid w:val="0009312F"/>
    <w:rsid w:val="00093DBE"/>
    <w:rsid w:val="0009429A"/>
    <w:rsid w:val="00095515"/>
    <w:rsid w:val="00096B44"/>
    <w:rsid w:val="00097243"/>
    <w:rsid w:val="000A0520"/>
    <w:rsid w:val="000A0616"/>
    <w:rsid w:val="000A07EE"/>
    <w:rsid w:val="000A1218"/>
    <w:rsid w:val="000A1A0F"/>
    <w:rsid w:val="000A4608"/>
    <w:rsid w:val="000A5555"/>
    <w:rsid w:val="000A671C"/>
    <w:rsid w:val="000A731A"/>
    <w:rsid w:val="000A7FDD"/>
    <w:rsid w:val="000B1E16"/>
    <w:rsid w:val="000B41DF"/>
    <w:rsid w:val="000B4FFC"/>
    <w:rsid w:val="000B5DE3"/>
    <w:rsid w:val="000B60B6"/>
    <w:rsid w:val="000B6576"/>
    <w:rsid w:val="000B7F30"/>
    <w:rsid w:val="000C0057"/>
    <w:rsid w:val="000C05FB"/>
    <w:rsid w:val="000C1EEF"/>
    <w:rsid w:val="000C2BA2"/>
    <w:rsid w:val="000C2E90"/>
    <w:rsid w:val="000C36CD"/>
    <w:rsid w:val="000C3F87"/>
    <w:rsid w:val="000C3F99"/>
    <w:rsid w:val="000C4016"/>
    <w:rsid w:val="000C5E6E"/>
    <w:rsid w:val="000D0165"/>
    <w:rsid w:val="000D0F0E"/>
    <w:rsid w:val="000D1396"/>
    <w:rsid w:val="000D24ED"/>
    <w:rsid w:val="000D2E69"/>
    <w:rsid w:val="000D4AFF"/>
    <w:rsid w:val="000D7160"/>
    <w:rsid w:val="000D7719"/>
    <w:rsid w:val="000D7809"/>
    <w:rsid w:val="000E086F"/>
    <w:rsid w:val="000E24E1"/>
    <w:rsid w:val="000E2D85"/>
    <w:rsid w:val="000E3000"/>
    <w:rsid w:val="000E3101"/>
    <w:rsid w:val="000E3787"/>
    <w:rsid w:val="000E4466"/>
    <w:rsid w:val="000E4DAC"/>
    <w:rsid w:val="000E649E"/>
    <w:rsid w:val="000E65D1"/>
    <w:rsid w:val="000E73C3"/>
    <w:rsid w:val="000E7743"/>
    <w:rsid w:val="000E7DA7"/>
    <w:rsid w:val="000E7E6F"/>
    <w:rsid w:val="000F30A6"/>
    <w:rsid w:val="000F3C54"/>
    <w:rsid w:val="000F4138"/>
    <w:rsid w:val="000F42AC"/>
    <w:rsid w:val="000F5D6D"/>
    <w:rsid w:val="000F68F3"/>
    <w:rsid w:val="000F7658"/>
    <w:rsid w:val="000F7D37"/>
    <w:rsid w:val="001007CD"/>
    <w:rsid w:val="001008D8"/>
    <w:rsid w:val="00101748"/>
    <w:rsid w:val="00101F20"/>
    <w:rsid w:val="00105C39"/>
    <w:rsid w:val="00106C50"/>
    <w:rsid w:val="00115743"/>
    <w:rsid w:val="00115FC2"/>
    <w:rsid w:val="0011702B"/>
    <w:rsid w:val="0012037A"/>
    <w:rsid w:val="00121956"/>
    <w:rsid w:val="00122501"/>
    <w:rsid w:val="001237EA"/>
    <w:rsid w:val="00126549"/>
    <w:rsid w:val="001267E0"/>
    <w:rsid w:val="0013149A"/>
    <w:rsid w:val="0013425F"/>
    <w:rsid w:val="0013544C"/>
    <w:rsid w:val="00135632"/>
    <w:rsid w:val="001356A6"/>
    <w:rsid w:val="00137247"/>
    <w:rsid w:val="00137F39"/>
    <w:rsid w:val="001403BD"/>
    <w:rsid w:val="00140722"/>
    <w:rsid w:val="00140F87"/>
    <w:rsid w:val="001412D6"/>
    <w:rsid w:val="001412FA"/>
    <w:rsid w:val="0014135E"/>
    <w:rsid w:val="00141F28"/>
    <w:rsid w:val="0014302A"/>
    <w:rsid w:val="00143549"/>
    <w:rsid w:val="001456E9"/>
    <w:rsid w:val="00145AA4"/>
    <w:rsid w:val="0015061B"/>
    <w:rsid w:val="001518D5"/>
    <w:rsid w:val="001518E5"/>
    <w:rsid w:val="00153719"/>
    <w:rsid w:val="00153E77"/>
    <w:rsid w:val="001540D2"/>
    <w:rsid w:val="00154A5B"/>
    <w:rsid w:val="0015632F"/>
    <w:rsid w:val="00156BAD"/>
    <w:rsid w:val="001574BE"/>
    <w:rsid w:val="001606EB"/>
    <w:rsid w:val="00160CC9"/>
    <w:rsid w:val="00160D49"/>
    <w:rsid w:val="00161A62"/>
    <w:rsid w:val="00162546"/>
    <w:rsid w:val="00164B42"/>
    <w:rsid w:val="00165073"/>
    <w:rsid w:val="0016557F"/>
    <w:rsid w:val="00167FEB"/>
    <w:rsid w:val="00171514"/>
    <w:rsid w:val="00171A74"/>
    <w:rsid w:val="00171AA9"/>
    <w:rsid w:val="00171EB7"/>
    <w:rsid w:val="001726D1"/>
    <w:rsid w:val="00172745"/>
    <w:rsid w:val="00173D9C"/>
    <w:rsid w:val="00174A46"/>
    <w:rsid w:val="00175FF4"/>
    <w:rsid w:val="001809CF"/>
    <w:rsid w:val="00181BB7"/>
    <w:rsid w:val="00181C90"/>
    <w:rsid w:val="001820D5"/>
    <w:rsid w:val="001858C2"/>
    <w:rsid w:val="00186643"/>
    <w:rsid w:val="00186AE4"/>
    <w:rsid w:val="00187838"/>
    <w:rsid w:val="00190D08"/>
    <w:rsid w:val="00191580"/>
    <w:rsid w:val="00195AFD"/>
    <w:rsid w:val="001961DB"/>
    <w:rsid w:val="001974A9"/>
    <w:rsid w:val="001A0EEA"/>
    <w:rsid w:val="001A14E4"/>
    <w:rsid w:val="001A2BCF"/>
    <w:rsid w:val="001A32E7"/>
    <w:rsid w:val="001A50B9"/>
    <w:rsid w:val="001A56B1"/>
    <w:rsid w:val="001A59ED"/>
    <w:rsid w:val="001A6B03"/>
    <w:rsid w:val="001A6B59"/>
    <w:rsid w:val="001A6D2B"/>
    <w:rsid w:val="001A74D5"/>
    <w:rsid w:val="001A777E"/>
    <w:rsid w:val="001A7C9C"/>
    <w:rsid w:val="001A7FE0"/>
    <w:rsid w:val="001B1BE9"/>
    <w:rsid w:val="001B269E"/>
    <w:rsid w:val="001B2DBD"/>
    <w:rsid w:val="001B54FE"/>
    <w:rsid w:val="001B7009"/>
    <w:rsid w:val="001B7AA6"/>
    <w:rsid w:val="001C43F7"/>
    <w:rsid w:val="001C5C4F"/>
    <w:rsid w:val="001C6DF6"/>
    <w:rsid w:val="001D00B4"/>
    <w:rsid w:val="001D1B95"/>
    <w:rsid w:val="001D2242"/>
    <w:rsid w:val="001D27EC"/>
    <w:rsid w:val="001D3020"/>
    <w:rsid w:val="001D30FA"/>
    <w:rsid w:val="001D5711"/>
    <w:rsid w:val="001D624B"/>
    <w:rsid w:val="001E2995"/>
    <w:rsid w:val="001E52FA"/>
    <w:rsid w:val="001E5925"/>
    <w:rsid w:val="001E64F6"/>
    <w:rsid w:val="001E71D7"/>
    <w:rsid w:val="001E7B98"/>
    <w:rsid w:val="001F0B7D"/>
    <w:rsid w:val="001F2077"/>
    <w:rsid w:val="001F2547"/>
    <w:rsid w:val="001F501F"/>
    <w:rsid w:val="001F54EB"/>
    <w:rsid w:val="001F598D"/>
    <w:rsid w:val="001F5E85"/>
    <w:rsid w:val="001F72E6"/>
    <w:rsid w:val="001F796E"/>
    <w:rsid w:val="00200D4D"/>
    <w:rsid w:val="00200E95"/>
    <w:rsid w:val="0020382E"/>
    <w:rsid w:val="00203E9A"/>
    <w:rsid w:val="00204317"/>
    <w:rsid w:val="0020476B"/>
    <w:rsid w:val="0020581C"/>
    <w:rsid w:val="00205B39"/>
    <w:rsid w:val="00210102"/>
    <w:rsid w:val="00210D38"/>
    <w:rsid w:val="00213C2B"/>
    <w:rsid w:val="00215074"/>
    <w:rsid w:val="00217F39"/>
    <w:rsid w:val="00221344"/>
    <w:rsid w:val="00223081"/>
    <w:rsid w:val="00224E46"/>
    <w:rsid w:val="0022579A"/>
    <w:rsid w:val="00226C10"/>
    <w:rsid w:val="0023197D"/>
    <w:rsid w:val="00233996"/>
    <w:rsid w:val="00234FC4"/>
    <w:rsid w:val="00235809"/>
    <w:rsid w:val="0023686A"/>
    <w:rsid w:val="00237ACC"/>
    <w:rsid w:val="00237B10"/>
    <w:rsid w:val="00240411"/>
    <w:rsid w:val="00240ACE"/>
    <w:rsid w:val="00241538"/>
    <w:rsid w:val="0024162C"/>
    <w:rsid w:val="00242755"/>
    <w:rsid w:val="002427FF"/>
    <w:rsid w:val="00242D32"/>
    <w:rsid w:val="00243435"/>
    <w:rsid w:val="00246684"/>
    <w:rsid w:val="0024691E"/>
    <w:rsid w:val="00247D37"/>
    <w:rsid w:val="00250970"/>
    <w:rsid w:val="00250D22"/>
    <w:rsid w:val="002513B9"/>
    <w:rsid w:val="00253392"/>
    <w:rsid w:val="00256303"/>
    <w:rsid w:val="00257168"/>
    <w:rsid w:val="00260A73"/>
    <w:rsid w:val="002611C4"/>
    <w:rsid w:val="00262DFB"/>
    <w:rsid w:val="002635C1"/>
    <w:rsid w:val="00263B55"/>
    <w:rsid w:val="00263F0C"/>
    <w:rsid w:val="002648BA"/>
    <w:rsid w:val="002655D5"/>
    <w:rsid w:val="00266C71"/>
    <w:rsid w:val="00270080"/>
    <w:rsid w:val="002721C0"/>
    <w:rsid w:val="002730CF"/>
    <w:rsid w:val="00274F88"/>
    <w:rsid w:val="002753DC"/>
    <w:rsid w:val="00275FCA"/>
    <w:rsid w:val="0027773D"/>
    <w:rsid w:val="00277A39"/>
    <w:rsid w:val="00281BD4"/>
    <w:rsid w:val="00282141"/>
    <w:rsid w:val="00283490"/>
    <w:rsid w:val="002835A6"/>
    <w:rsid w:val="00283C89"/>
    <w:rsid w:val="00283FE8"/>
    <w:rsid w:val="002849CC"/>
    <w:rsid w:val="002851A4"/>
    <w:rsid w:val="002876F3"/>
    <w:rsid w:val="00287A86"/>
    <w:rsid w:val="002907A5"/>
    <w:rsid w:val="00290936"/>
    <w:rsid w:val="00291A24"/>
    <w:rsid w:val="00292FC5"/>
    <w:rsid w:val="00293254"/>
    <w:rsid w:val="00293391"/>
    <w:rsid w:val="0029447B"/>
    <w:rsid w:val="00296DBA"/>
    <w:rsid w:val="00297281"/>
    <w:rsid w:val="002A018C"/>
    <w:rsid w:val="002A044B"/>
    <w:rsid w:val="002A3A9F"/>
    <w:rsid w:val="002A4C9A"/>
    <w:rsid w:val="002A4F3E"/>
    <w:rsid w:val="002A63B1"/>
    <w:rsid w:val="002B0EC2"/>
    <w:rsid w:val="002B17B0"/>
    <w:rsid w:val="002B42A6"/>
    <w:rsid w:val="002B73A3"/>
    <w:rsid w:val="002C0075"/>
    <w:rsid w:val="002C100E"/>
    <w:rsid w:val="002C1105"/>
    <w:rsid w:val="002C1513"/>
    <w:rsid w:val="002C5951"/>
    <w:rsid w:val="002C715F"/>
    <w:rsid w:val="002C7847"/>
    <w:rsid w:val="002D0942"/>
    <w:rsid w:val="002D0B1D"/>
    <w:rsid w:val="002D174C"/>
    <w:rsid w:val="002D18E2"/>
    <w:rsid w:val="002D3665"/>
    <w:rsid w:val="002D4DEE"/>
    <w:rsid w:val="002D5496"/>
    <w:rsid w:val="002D5D8A"/>
    <w:rsid w:val="002D69F0"/>
    <w:rsid w:val="002D793E"/>
    <w:rsid w:val="002D7ABF"/>
    <w:rsid w:val="002E0100"/>
    <w:rsid w:val="002E07F2"/>
    <w:rsid w:val="002E1483"/>
    <w:rsid w:val="002E1BE5"/>
    <w:rsid w:val="002E2C8C"/>
    <w:rsid w:val="002E2FFE"/>
    <w:rsid w:val="002E52CB"/>
    <w:rsid w:val="002E7178"/>
    <w:rsid w:val="002F04E0"/>
    <w:rsid w:val="002F15C3"/>
    <w:rsid w:val="002F1B06"/>
    <w:rsid w:val="002F2A8D"/>
    <w:rsid w:val="002F3D91"/>
    <w:rsid w:val="002F4B34"/>
    <w:rsid w:val="002F5BBA"/>
    <w:rsid w:val="002F70EB"/>
    <w:rsid w:val="002F79D7"/>
    <w:rsid w:val="00300049"/>
    <w:rsid w:val="00300068"/>
    <w:rsid w:val="0030458E"/>
    <w:rsid w:val="00305278"/>
    <w:rsid w:val="0031094B"/>
    <w:rsid w:val="0031287C"/>
    <w:rsid w:val="003129B4"/>
    <w:rsid w:val="00314AE9"/>
    <w:rsid w:val="003161A4"/>
    <w:rsid w:val="00317024"/>
    <w:rsid w:val="00317089"/>
    <w:rsid w:val="00321441"/>
    <w:rsid w:val="003222D9"/>
    <w:rsid w:val="00324A46"/>
    <w:rsid w:val="00324FC4"/>
    <w:rsid w:val="00325FCF"/>
    <w:rsid w:val="003261AF"/>
    <w:rsid w:val="00326DAE"/>
    <w:rsid w:val="0032796F"/>
    <w:rsid w:val="00333415"/>
    <w:rsid w:val="0033577A"/>
    <w:rsid w:val="00335A92"/>
    <w:rsid w:val="00335BC7"/>
    <w:rsid w:val="00335BFC"/>
    <w:rsid w:val="00336A29"/>
    <w:rsid w:val="00336D8D"/>
    <w:rsid w:val="003376D6"/>
    <w:rsid w:val="00340FBC"/>
    <w:rsid w:val="00341027"/>
    <w:rsid w:val="0034240F"/>
    <w:rsid w:val="00344400"/>
    <w:rsid w:val="00344773"/>
    <w:rsid w:val="00344B3E"/>
    <w:rsid w:val="00344E9A"/>
    <w:rsid w:val="00345EAF"/>
    <w:rsid w:val="003473E6"/>
    <w:rsid w:val="003509D7"/>
    <w:rsid w:val="00350E15"/>
    <w:rsid w:val="00353404"/>
    <w:rsid w:val="00353970"/>
    <w:rsid w:val="0035607F"/>
    <w:rsid w:val="00356153"/>
    <w:rsid w:val="00356507"/>
    <w:rsid w:val="00356EC4"/>
    <w:rsid w:val="00361807"/>
    <w:rsid w:val="00362724"/>
    <w:rsid w:val="00363684"/>
    <w:rsid w:val="003639CD"/>
    <w:rsid w:val="00364743"/>
    <w:rsid w:val="00364ADA"/>
    <w:rsid w:val="00365AD5"/>
    <w:rsid w:val="00366540"/>
    <w:rsid w:val="0036757F"/>
    <w:rsid w:val="00367BDC"/>
    <w:rsid w:val="00370150"/>
    <w:rsid w:val="0037159B"/>
    <w:rsid w:val="0037269B"/>
    <w:rsid w:val="00375ECC"/>
    <w:rsid w:val="00376A5F"/>
    <w:rsid w:val="00376E63"/>
    <w:rsid w:val="00377A3E"/>
    <w:rsid w:val="00377C02"/>
    <w:rsid w:val="00377F3A"/>
    <w:rsid w:val="003829DB"/>
    <w:rsid w:val="00383066"/>
    <w:rsid w:val="00383996"/>
    <w:rsid w:val="003844BD"/>
    <w:rsid w:val="00385FC4"/>
    <w:rsid w:val="00386152"/>
    <w:rsid w:val="0038732C"/>
    <w:rsid w:val="003910DA"/>
    <w:rsid w:val="0039213D"/>
    <w:rsid w:val="003925E2"/>
    <w:rsid w:val="00393FDA"/>
    <w:rsid w:val="003943BE"/>
    <w:rsid w:val="00394E75"/>
    <w:rsid w:val="0039587B"/>
    <w:rsid w:val="003964AC"/>
    <w:rsid w:val="00396F66"/>
    <w:rsid w:val="003A090B"/>
    <w:rsid w:val="003A0EBD"/>
    <w:rsid w:val="003A180C"/>
    <w:rsid w:val="003A1DB1"/>
    <w:rsid w:val="003A360C"/>
    <w:rsid w:val="003A5582"/>
    <w:rsid w:val="003A5E20"/>
    <w:rsid w:val="003A7256"/>
    <w:rsid w:val="003B33E1"/>
    <w:rsid w:val="003B35AE"/>
    <w:rsid w:val="003B3C03"/>
    <w:rsid w:val="003B66E3"/>
    <w:rsid w:val="003B7819"/>
    <w:rsid w:val="003C09CE"/>
    <w:rsid w:val="003C16B7"/>
    <w:rsid w:val="003C1FDC"/>
    <w:rsid w:val="003C3144"/>
    <w:rsid w:val="003C46FC"/>
    <w:rsid w:val="003C54BD"/>
    <w:rsid w:val="003C60A9"/>
    <w:rsid w:val="003C657A"/>
    <w:rsid w:val="003C7B6F"/>
    <w:rsid w:val="003C7C53"/>
    <w:rsid w:val="003D07B4"/>
    <w:rsid w:val="003D1ABE"/>
    <w:rsid w:val="003D221D"/>
    <w:rsid w:val="003D35E5"/>
    <w:rsid w:val="003D37BD"/>
    <w:rsid w:val="003D465F"/>
    <w:rsid w:val="003D470A"/>
    <w:rsid w:val="003D58BC"/>
    <w:rsid w:val="003D6A19"/>
    <w:rsid w:val="003D724E"/>
    <w:rsid w:val="003D7A64"/>
    <w:rsid w:val="003E2A9E"/>
    <w:rsid w:val="003E33B8"/>
    <w:rsid w:val="003E38FE"/>
    <w:rsid w:val="003E3B33"/>
    <w:rsid w:val="003E54A6"/>
    <w:rsid w:val="003E5834"/>
    <w:rsid w:val="003E728A"/>
    <w:rsid w:val="003E73E1"/>
    <w:rsid w:val="003F0906"/>
    <w:rsid w:val="003F1745"/>
    <w:rsid w:val="003F1F56"/>
    <w:rsid w:val="003F3A56"/>
    <w:rsid w:val="003F4EF7"/>
    <w:rsid w:val="003F6317"/>
    <w:rsid w:val="003F66BF"/>
    <w:rsid w:val="00400198"/>
    <w:rsid w:val="00400742"/>
    <w:rsid w:val="00400A11"/>
    <w:rsid w:val="0040202A"/>
    <w:rsid w:val="0040297F"/>
    <w:rsid w:val="004040CC"/>
    <w:rsid w:val="0040590F"/>
    <w:rsid w:val="00405BA4"/>
    <w:rsid w:val="004067FB"/>
    <w:rsid w:val="00413F80"/>
    <w:rsid w:val="0041441C"/>
    <w:rsid w:val="00414D70"/>
    <w:rsid w:val="00415C2C"/>
    <w:rsid w:val="00415D31"/>
    <w:rsid w:val="00417403"/>
    <w:rsid w:val="004175EB"/>
    <w:rsid w:val="00417A6F"/>
    <w:rsid w:val="00421B46"/>
    <w:rsid w:val="00423C9B"/>
    <w:rsid w:val="00426CEE"/>
    <w:rsid w:val="00426D33"/>
    <w:rsid w:val="00434E87"/>
    <w:rsid w:val="004353FD"/>
    <w:rsid w:val="004355BA"/>
    <w:rsid w:val="00436EA8"/>
    <w:rsid w:val="00437BBA"/>
    <w:rsid w:val="00437DC0"/>
    <w:rsid w:val="00440249"/>
    <w:rsid w:val="00441C6A"/>
    <w:rsid w:val="00442404"/>
    <w:rsid w:val="004459D1"/>
    <w:rsid w:val="00445B65"/>
    <w:rsid w:val="00446021"/>
    <w:rsid w:val="00450889"/>
    <w:rsid w:val="00457B8B"/>
    <w:rsid w:val="00461C16"/>
    <w:rsid w:val="00462D28"/>
    <w:rsid w:val="00463325"/>
    <w:rsid w:val="00463848"/>
    <w:rsid w:val="0046578F"/>
    <w:rsid w:val="00465A2C"/>
    <w:rsid w:val="00465D1D"/>
    <w:rsid w:val="00465F0C"/>
    <w:rsid w:val="004661FF"/>
    <w:rsid w:val="00467138"/>
    <w:rsid w:val="00471132"/>
    <w:rsid w:val="00472309"/>
    <w:rsid w:val="0047284D"/>
    <w:rsid w:val="004728E0"/>
    <w:rsid w:val="00473584"/>
    <w:rsid w:val="004736C3"/>
    <w:rsid w:val="00473DCE"/>
    <w:rsid w:val="00473E16"/>
    <w:rsid w:val="00474FCC"/>
    <w:rsid w:val="0047564A"/>
    <w:rsid w:val="00475E3B"/>
    <w:rsid w:val="00477CBA"/>
    <w:rsid w:val="00477CED"/>
    <w:rsid w:val="00480A33"/>
    <w:rsid w:val="0048364D"/>
    <w:rsid w:val="00483E93"/>
    <w:rsid w:val="004854D5"/>
    <w:rsid w:val="0048597D"/>
    <w:rsid w:val="00487338"/>
    <w:rsid w:val="0049054D"/>
    <w:rsid w:val="00493F32"/>
    <w:rsid w:val="00495A29"/>
    <w:rsid w:val="00495E3F"/>
    <w:rsid w:val="00496C90"/>
    <w:rsid w:val="004978BC"/>
    <w:rsid w:val="00497ED5"/>
    <w:rsid w:val="004A0319"/>
    <w:rsid w:val="004A0748"/>
    <w:rsid w:val="004A0BBD"/>
    <w:rsid w:val="004A11F2"/>
    <w:rsid w:val="004A17AC"/>
    <w:rsid w:val="004A2B07"/>
    <w:rsid w:val="004A3BA5"/>
    <w:rsid w:val="004A4FCE"/>
    <w:rsid w:val="004A5AEA"/>
    <w:rsid w:val="004A5C03"/>
    <w:rsid w:val="004A6265"/>
    <w:rsid w:val="004A6B7A"/>
    <w:rsid w:val="004A751B"/>
    <w:rsid w:val="004A77EB"/>
    <w:rsid w:val="004B24A1"/>
    <w:rsid w:val="004B3F9D"/>
    <w:rsid w:val="004B4494"/>
    <w:rsid w:val="004B45C7"/>
    <w:rsid w:val="004B60EA"/>
    <w:rsid w:val="004B74D9"/>
    <w:rsid w:val="004B7A95"/>
    <w:rsid w:val="004C05A7"/>
    <w:rsid w:val="004C08B0"/>
    <w:rsid w:val="004C0B4A"/>
    <w:rsid w:val="004C22C2"/>
    <w:rsid w:val="004C2614"/>
    <w:rsid w:val="004C3195"/>
    <w:rsid w:val="004C3D12"/>
    <w:rsid w:val="004C4CFC"/>
    <w:rsid w:val="004C5831"/>
    <w:rsid w:val="004C5B54"/>
    <w:rsid w:val="004C66AD"/>
    <w:rsid w:val="004D5DB7"/>
    <w:rsid w:val="004D61B1"/>
    <w:rsid w:val="004D73D3"/>
    <w:rsid w:val="004E1138"/>
    <w:rsid w:val="004E3E07"/>
    <w:rsid w:val="004E4947"/>
    <w:rsid w:val="004E4CC3"/>
    <w:rsid w:val="004E53D2"/>
    <w:rsid w:val="004E5578"/>
    <w:rsid w:val="004E61B0"/>
    <w:rsid w:val="004F07D0"/>
    <w:rsid w:val="004F1899"/>
    <w:rsid w:val="004F209D"/>
    <w:rsid w:val="004F20F4"/>
    <w:rsid w:val="004F23E0"/>
    <w:rsid w:val="004F249F"/>
    <w:rsid w:val="004F2E13"/>
    <w:rsid w:val="004F3227"/>
    <w:rsid w:val="004F3F19"/>
    <w:rsid w:val="004F76F1"/>
    <w:rsid w:val="004F7E10"/>
    <w:rsid w:val="00500643"/>
    <w:rsid w:val="0050107A"/>
    <w:rsid w:val="00502B5C"/>
    <w:rsid w:val="00504B62"/>
    <w:rsid w:val="00504E63"/>
    <w:rsid w:val="00505BD3"/>
    <w:rsid w:val="00506D16"/>
    <w:rsid w:val="0050743A"/>
    <w:rsid w:val="005104A7"/>
    <w:rsid w:val="00511932"/>
    <w:rsid w:val="005133C3"/>
    <w:rsid w:val="005137BA"/>
    <w:rsid w:val="00513CC1"/>
    <w:rsid w:val="00513E7F"/>
    <w:rsid w:val="00514F7A"/>
    <w:rsid w:val="00515959"/>
    <w:rsid w:val="005160CC"/>
    <w:rsid w:val="005169AF"/>
    <w:rsid w:val="00516EDA"/>
    <w:rsid w:val="00517B40"/>
    <w:rsid w:val="00517C0E"/>
    <w:rsid w:val="00517C18"/>
    <w:rsid w:val="00520323"/>
    <w:rsid w:val="00520533"/>
    <w:rsid w:val="00521AAC"/>
    <w:rsid w:val="005223DD"/>
    <w:rsid w:val="00522782"/>
    <w:rsid w:val="00522BA1"/>
    <w:rsid w:val="0052515D"/>
    <w:rsid w:val="00525D22"/>
    <w:rsid w:val="00526503"/>
    <w:rsid w:val="00526699"/>
    <w:rsid w:val="0053155D"/>
    <w:rsid w:val="00531664"/>
    <w:rsid w:val="00536658"/>
    <w:rsid w:val="005374F2"/>
    <w:rsid w:val="00537A99"/>
    <w:rsid w:val="0054113B"/>
    <w:rsid w:val="00541E17"/>
    <w:rsid w:val="00542B27"/>
    <w:rsid w:val="0054565A"/>
    <w:rsid w:val="005457EB"/>
    <w:rsid w:val="00547F3A"/>
    <w:rsid w:val="00550F7F"/>
    <w:rsid w:val="005512A8"/>
    <w:rsid w:val="00553F71"/>
    <w:rsid w:val="00554A96"/>
    <w:rsid w:val="00555B83"/>
    <w:rsid w:val="0055661C"/>
    <w:rsid w:val="00557652"/>
    <w:rsid w:val="005576DB"/>
    <w:rsid w:val="00560384"/>
    <w:rsid w:val="0056110D"/>
    <w:rsid w:val="005628C3"/>
    <w:rsid w:val="00562ADC"/>
    <w:rsid w:val="00562CBD"/>
    <w:rsid w:val="00563E22"/>
    <w:rsid w:val="00564138"/>
    <w:rsid w:val="00565187"/>
    <w:rsid w:val="00566148"/>
    <w:rsid w:val="00566F2D"/>
    <w:rsid w:val="005672E0"/>
    <w:rsid w:val="00567BDA"/>
    <w:rsid w:val="00567CB0"/>
    <w:rsid w:val="00571D2E"/>
    <w:rsid w:val="0057206E"/>
    <w:rsid w:val="00572D8F"/>
    <w:rsid w:val="00574D94"/>
    <w:rsid w:val="00575010"/>
    <w:rsid w:val="005754B2"/>
    <w:rsid w:val="0057660C"/>
    <w:rsid w:val="005777CB"/>
    <w:rsid w:val="00577DC7"/>
    <w:rsid w:val="005813F9"/>
    <w:rsid w:val="00583506"/>
    <w:rsid w:val="005838A5"/>
    <w:rsid w:val="00591F51"/>
    <w:rsid w:val="0059253C"/>
    <w:rsid w:val="00592E3A"/>
    <w:rsid w:val="00593834"/>
    <w:rsid w:val="00593878"/>
    <w:rsid w:val="00594429"/>
    <w:rsid w:val="0059739B"/>
    <w:rsid w:val="00597DAC"/>
    <w:rsid w:val="005A05F8"/>
    <w:rsid w:val="005A0B56"/>
    <w:rsid w:val="005A205A"/>
    <w:rsid w:val="005A46B1"/>
    <w:rsid w:val="005A6671"/>
    <w:rsid w:val="005A6C6F"/>
    <w:rsid w:val="005A6DF3"/>
    <w:rsid w:val="005A7087"/>
    <w:rsid w:val="005A7519"/>
    <w:rsid w:val="005A785C"/>
    <w:rsid w:val="005B023C"/>
    <w:rsid w:val="005B0571"/>
    <w:rsid w:val="005B398A"/>
    <w:rsid w:val="005B47AD"/>
    <w:rsid w:val="005B4C41"/>
    <w:rsid w:val="005B5A5B"/>
    <w:rsid w:val="005B7A0C"/>
    <w:rsid w:val="005C0701"/>
    <w:rsid w:val="005C178F"/>
    <w:rsid w:val="005C53DC"/>
    <w:rsid w:val="005C5E26"/>
    <w:rsid w:val="005C6B94"/>
    <w:rsid w:val="005C7EA6"/>
    <w:rsid w:val="005D0A34"/>
    <w:rsid w:val="005D2098"/>
    <w:rsid w:val="005D2795"/>
    <w:rsid w:val="005D3DFD"/>
    <w:rsid w:val="005D3F37"/>
    <w:rsid w:val="005D6C87"/>
    <w:rsid w:val="005D7405"/>
    <w:rsid w:val="005D7F4D"/>
    <w:rsid w:val="005E05DB"/>
    <w:rsid w:val="005E244F"/>
    <w:rsid w:val="005E2694"/>
    <w:rsid w:val="005E2B64"/>
    <w:rsid w:val="005E3221"/>
    <w:rsid w:val="005E3A08"/>
    <w:rsid w:val="005E59FF"/>
    <w:rsid w:val="005E5ADC"/>
    <w:rsid w:val="005E5B78"/>
    <w:rsid w:val="005E5F8B"/>
    <w:rsid w:val="005E644C"/>
    <w:rsid w:val="005E7005"/>
    <w:rsid w:val="005E7E59"/>
    <w:rsid w:val="005F26AD"/>
    <w:rsid w:val="005F2AA1"/>
    <w:rsid w:val="005F4684"/>
    <w:rsid w:val="005F7170"/>
    <w:rsid w:val="005F7AE7"/>
    <w:rsid w:val="005F7B1F"/>
    <w:rsid w:val="00601576"/>
    <w:rsid w:val="00601B8F"/>
    <w:rsid w:val="00601BD5"/>
    <w:rsid w:val="0060218A"/>
    <w:rsid w:val="006022D3"/>
    <w:rsid w:val="0060230B"/>
    <w:rsid w:val="006061D1"/>
    <w:rsid w:val="00606D75"/>
    <w:rsid w:val="00610BAB"/>
    <w:rsid w:val="00610FDF"/>
    <w:rsid w:val="00611F0F"/>
    <w:rsid w:val="0061481B"/>
    <w:rsid w:val="00616900"/>
    <w:rsid w:val="00617422"/>
    <w:rsid w:val="00620275"/>
    <w:rsid w:val="00620CED"/>
    <w:rsid w:val="00621C4D"/>
    <w:rsid w:val="00622982"/>
    <w:rsid w:val="00622D42"/>
    <w:rsid w:val="00623573"/>
    <w:rsid w:val="00624114"/>
    <w:rsid w:val="00624B58"/>
    <w:rsid w:val="00624D8C"/>
    <w:rsid w:val="00624E8A"/>
    <w:rsid w:val="00625608"/>
    <w:rsid w:val="00626655"/>
    <w:rsid w:val="00626C60"/>
    <w:rsid w:val="00627A19"/>
    <w:rsid w:val="0063146F"/>
    <w:rsid w:val="00631881"/>
    <w:rsid w:val="006323BB"/>
    <w:rsid w:val="006337F4"/>
    <w:rsid w:val="006339A8"/>
    <w:rsid w:val="0063468A"/>
    <w:rsid w:val="00634F6B"/>
    <w:rsid w:val="0063505A"/>
    <w:rsid w:val="006351CF"/>
    <w:rsid w:val="00636107"/>
    <w:rsid w:val="006366AF"/>
    <w:rsid w:val="00637D41"/>
    <w:rsid w:val="00640BDC"/>
    <w:rsid w:val="00640DF6"/>
    <w:rsid w:val="00640FB7"/>
    <w:rsid w:val="00643508"/>
    <w:rsid w:val="00645746"/>
    <w:rsid w:val="006459DE"/>
    <w:rsid w:val="00647217"/>
    <w:rsid w:val="00650A91"/>
    <w:rsid w:val="00651616"/>
    <w:rsid w:val="00651923"/>
    <w:rsid w:val="006533A2"/>
    <w:rsid w:val="00653C87"/>
    <w:rsid w:val="006540C8"/>
    <w:rsid w:val="00655E8A"/>
    <w:rsid w:val="006570CF"/>
    <w:rsid w:val="00657D6F"/>
    <w:rsid w:val="00660582"/>
    <w:rsid w:val="00662022"/>
    <w:rsid w:val="0066256A"/>
    <w:rsid w:val="0066442D"/>
    <w:rsid w:val="0066573B"/>
    <w:rsid w:val="006669FF"/>
    <w:rsid w:val="006716E3"/>
    <w:rsid w:val="00671711"/>
    <w:rsid w:val="0067297D"/>
    <w:rsid w:val="00673A9B"/>
    <w:rsid w:val="00676B65"/>
    <w:rsid w:val="00677BCA"/>
    <w:rsid w:val="0068039E"/>
    <w:rsid w:val="00680BE3"/>
    <w:rsid w:val="006818E8"/>
    <w:rsid w:val="006837C8"/>
    <w:rsid w:val="00683937"/>
    <w:rsid w:val="00685C68"/>
    <w:rsid w:val="006878F8"/>
    <w:rsid w:val="00690C23"/>
    <w:rsid w:val="00691C5F"/>
    <w:rsid w:val="006936E9"/>
    <w:rsid w:val="00693808"/>
    <w:rsid w:val="006939C9"/>
    <w:rsid w:val="006A09FB"/>
    <w:rsid w:val="006A0F3F"/>
    <w:rsid w:val="006A1836"/>
    <w:rsid w:val="006A276A"/>
    <w:rsid w:val="006A28F5"/>
    <w:rsid w:val="006A3357"/>
    <w:rsid w:val="006A3773"/>
    <w:rsid w:val="006A3FD8"/>
    <w:rsid w:val="006A50DE"/>
    <w:rsid w:val="006B142E"/>
    <w:rsid w:val="006B2248"/>
    <w:rsid w:val="006B2573"/>
    <w:rsid w:val="006B3672"/>
    <w:rsid w:val="006B6A00"/>
    <w:rsid w:val="006C2777"/>
    <w:rsid w:val="006C2C8A"/>
    <w:rsid w:val="006C3816"/>
    <w:rsid w:val="006C65CD"/>
    <w:rsid w:val="006D47FB"/>
    <w:rsid w:val="006D4D40"/>
    <w:rsid w:val="006D5E04"/>
    <w:rsid w:val="006D6246"/>
    <w:rsid w:val="006D7F36"/>
    <w:rsid w:val="006E07A6"/>
    <w:rsid w:val="006E12FC"/>
    <w:rsid w:val="006E1546"/>
    <w:rsid w:val="006E4555"/>
    <w:rsid w:val="006E5110"/>
    <w:rsid w:val="006E5180"/>
    <w:rsid w:val="006E5A7A"/>
    <w:rsid w:val="006E5C25"/>
    <w:rsid w:val="006E5FDC"/>
    <w:rsid w:val="006F2DA6"/>
    <w:rsid w:val="006F3F2F"/>
    <w:rsid w:val="006F3F80"/>
    <w:rsid w:val="006F44F9"/>
    <w:rsid w:val="006F4E51"/>
    <w:rsid w:val="006F5740"/>
    <w:rsid w:val="006F59CF"/>
    <w:rsid w:val="006F6076"/>
    <w:rsid w:val="006F7442"/>
    <w:rsid w:val="006F75D4"/>
    <w:rsid w:val="0070131F"/>
    <w:rsid w:val="00702CB1"/>
    <w:rsid w:val="0070502A"/>
    <w:rsid w:val="00710140"/>
    <w:rsid w:val="007120AA"/>
    <w:rsid w:val="00712408"/>
    <w:rsid w:val="00712B0D"/>
    <w:rsid w:val="00714FD4"/>
    <w:rsid w:val="0071649E"/>
    <w:rsid w:val="00721A1D"/>
    <w:rsid w:val="0072229B"/>
    <w:rsid w:val="007226FF"/>
    <w:rsid w:val="00723548"/>
    <w:rsid w:val="007238F8"/>
    <w:rsid w:val="00724608"/>
    <w:rsid w:val="00725762"/>
    <w:rsid w:val="00727814"/>
    <w:rsid w:val="00727FA4"/>
    <w:rsid w:val="00730BAF"/>
    <w:rsid w:val="00731F19"/>
    <w:rsid w:val="00733815"/>
    <w:rsid w:val="00734E3E"/>
    <w:rsid w:val="00735891"/>
    <w:rsid w:val="00737018"/>
    <w:rsid w:val="0074077C"/>
    <w:rsid w:val="007412C7"/>
    <w:rsid w:val="00742ACB"/>
    <w:rsid w:val="00742BE2"/>
    <w:rsid w:val="00746D96"/>
    <w:rsid w:val="00747DBB"/>
    <w:rsid w:val="00751779"/>
    <w:rsid w:val="00751CC4"/>
    <w:rsid w:val="00752309"/>
    <w:rsid w:val="007526BB"/>
    <w:rsid w:val="0075496E"/>
    <w:rsid w:val="00755094"/>
    <w:rsid w:val="00756BDA"/>
    <w:rsid w:val="007600A3"/>
    <w:rsid w:val="007601FF"/>
    <w:rsid w:val="00761CAD"/>
    <w:rsid w:val="0076275D"/>
    <w:rsid w:val="0076737F"/>
    <w:rsid w:val="00771126"/>
    <w:rsid w:val="0077291C"/>
    <w:rsid w:val="00773CF7"/>
    <w:rsid w:val="00773D80"/>
    <w:rsid w:val="007759F0"/>
    <w:rsid w:val="00775D85"/>
    <w:rsid w:val="00777C0E"/>
    <w:rsid w:val="007801AE"/>
    <w:rsid w:val="00780AB6"/>
    <w:rsid w:val="0078121A"/>
    <w:rsid w:val="0078127D"/>
    <w:rsid w:val="00781EFC"/>
    <w:rsid w:val="00782E06"/>
    <w:rsid w:val="00783775"/>
    <w:rsid w:val="00783A49"/>
    <w:rsid w:val="007859AD"/>
    <w:rsid w:val="00787865"/>
    <w:rsid w:val="00787A96"/>
    <w:rsid w:val="0079182A"/>
    <w:rsid w:val="00792450"/>
    <w:rsid w:val="00792508"/>
    <w:rsid w:val="007925E3"/>
    <w:rsid w:val="0079274D"/>
    <w:rsid w:val="00793C60"/>
    <w:rsid w:val="00794174"/>
    <w:rsid w:val="00794B7B"/>
    <w:rsid w:val="00795F32"/>
    <w:rsid w:val="00796DDD"/>
    <w:rsid w:val="007978A7"/>
    <w:rsid w:val="007A1880"/>
    <w:rsid w:val="007A22E8"/>
    <w:rsid w:val="007A24BA"/>
    <w:rsid w:val="007A283D"/>
    <w:rsid w:val="007A36B1"/>
    <w:rsid w:val="007A440F"/>
    <w:rsid w:val="007A4887"/>
    <w:rsid w:val="007A5FF5"/>
    <w:rsid w:val="007A7226"/>
    <w:rsid w:val="007B1506"/>
    <w:rsid w:val="007B1B27"/>
    <w:rsid w:val="007B2234"/>
    <w:rsid w:val="007B2812"/>
    <w:rsid w:val="007B2CF4"/>
    <w:rsid w:val="007B2E77"/>
    <w:rsid w:val="007B2FEC"/>
    <w:rsid w:val="007B3E48"/>
    <w:rsid w:val="007B71D2"/>
    <w:rsid w:val="007B73D4"/>
    <w:rsid w:val="007B7B9E"/>
    <w:rsid w:val="007C1A27"/>
    <w:rsid w:val="007C2756"/>
    <w:rsid w:val="007C2C91"/>
    <w:rsid w:val="007C5C99"/>
    <w:rsid w:val="007C68B1"/>
    <w:rsid w:val="007C69CD"/>
    <w:rsid w:val="007D46CC"/>
    <w:rsid w:val="007D4C6F"/>
    <w:rsid w:val="007D4E0C"/>
    <w:rsid w:val="007E09C1"/>
    <w:rsid w:val="007E1FE8"/>
    <w:rsid w:val="007E5D38"/>
    <w:rsid w:val="007E7E3D"/>
    <w:rsid w:val="007F049C"/>
    <w:rsid w:val="007F097F"/>
    <w:rsid w:val="007F0B98"/>
    <w:rsid w:val="007F0C95"/>
    <w:rsid w:val="007F2271"/>
    <w:rsid w:val="007F2B41"/>
    <w:rsid w:val="007F4340"/>
    <w:rsid w:val="007F4E77"/>
    <w:rsid w:val="007F6140"/>
    <w:rsid w:val="007F6B3A"/>
    <w:rsid w:val="00800AD1"/>
    <w:rsid w:val="00800CF4"/>
    <w:rsid w:val="00801BD6"/>
    <w:rsid w:val="00801C20"/>
    <w:rsid w:val="008038D3"/>
    <w:rsid w:val="008053AB"/>
    <w:rsid w:val="00805F98"/>
    <w:rsid w:val="00806D11"/>
    <w:rsid w:val="00811A80"/>
    <w:rsid w:val="00811ED0"/>
    <w:rsid w:val="008132D6"/>
    <w:rsid w:val="0081395E"/>
    <w:rsid w:val="00814F20"/>
    <w:rsid w:val="00815305"/>
    <w:rsid w:val="0081590C"/>
    <w:rsid w:val="008164BB"/>
    <w:rsid w:val="00816C71"/>
    <w:rsid w:val="00816D1B"/>
    <w:rsid w:val="00820715"/>
    <w:rsid w:val="0082113F"/>
    <w:rsid w:val="0082275D"/>
    <w:rsid w:val="00822D6A"/>
    <w:rsid w:val="0082390E"/>
    <w:rsid w:val="0082514C"/>
    <w:rsid w:val="00825230"/>
    <w:rsid w:val="00825F63"/>
    <w:rsid w:val="008273B7"/>
    <w:rsid w:val="008276C2"/>
    <w:rsid w:val="008303FB"/>
    <w:rsid w:val="00831F21"/>
    <w:rsid w:val="0083261F"/>
    <w:rsid w:val="00832F0D"/>
    <w:rsid w:val="00832FF2"/>
    <w:rsid w:val="00833A3B"/>
    <w:rsid w:val="00835972"/>
    <w:rsid w:val="0083671C"/>
    <w:rsid w:val="00836E5A"/>
    <w:rsid w:val="008372A7"/>
    <w:rsid w:val="0083761A"/>
    <w:rsid w:val="008401BB"/>
    <w:rsid w:val="00840685"/>
    <w:rsid w:val="00841BF8"/>
    <w:rsid w:val="00843D25"/>
    <w:rsid w:val="008443DA"/>
    <w:rsid w:val="00845833"/>
    <w:rsid w:val="0084597A"/>
    <w:rsid w:val="0084673C"/>
    <w:rsid w:val="00847361"/>
    <w:rsid w:val="00847E05"/>
    <w:rsid w:val="0085049E"/>
    <w:rsid w:val="00851834"/>
    <w:rsid w:val="00852967"/>
    <w:rsid w:val="0085467E"/>
    <w:rsid w:val="00855235"/>
    <w:rsid w:val="0085561C"/>
    <w:rsid w:val="0085579D"/>
    <w:rsid w:val="00857235"/>
    <w:rsid w:val="00860D31"/>
    <w:rsid w:val="008613AF"/>
    <w:rsid w:val="008619C6"/>
    <w:rsid w:val="00861BA8"/>
    <w:rsid w:val="00861FE3"/>
    <w:rsid w:val="0086238B"/>
    <w:rsid w:val="00863153"/>
    <w:rsid w:val="00863163"/>
    <w:rsid w:val="00865534"/>
    <w:rsid w:val="00866FC7"/>
    <w:rsid w:val="00867413"/>
    <w:rsid w:val="00867685"/>
    <w:rsid w:val="008706CA"/>
    <w:rsid w:val="00870FF0"/>
    <w:rsid w:val="008726F1"/>
    <w:rsid w:val="0087321E"/>
    <w:rsid w:val="00873A06"/>
    <w:rsid w:val="00873D33"/>
    <w:rsid w:val="0087696E"/>
    <w:rsid w:val="0087743D"/>
    <w:rsid w:val="00880046"/>
    <w:rsid w:val="00880616"/>
    <w:rsid w:val="00880DB2"/>
    <w:rsid w:val="0088149A"/>
    <w:rsid w:val="00883780"/>
    <w:rsid w:val="008845D3"/>
    <w:rsid w:val="00884A07"/>
    <w:rsid w:val="00887786"/>
    <w:rsid w:val="00887817"/>
    <w:rsid w:val="008907FE"/>
    <w:rsid w:val="00892865"/>
    <w:rsid w:val="00892EB2"/>
    <w:rsid w:val="00896BF2"/>
    <w:rsid w:val="008A2ADE"/>
    <w:rsid w:val="008A3193"/>
    <w:rsid w:val="008A474B"/>
    <w:rsid w:val="008A5E89"/>
    <w:rsid w:val="008B1EC8"/>
    <w:rsid w:val="008B301B"/>
    <w:rsid w:val="008B3504"/>
    <w:rsid w:val="008B4C6C"/>
    <w:rsid w:val="008B50C4"/>
    <w:rsid w:val="008B5BB5"/>
    <w:rsid w:val="008B67BB"/>
    <w:rsid w:val="008C1683"/>
    <w:rsid w:val="008C1B95"/>
    <w:rsid w:val="008C2381"/>
    <w:rsid w:val="008C2CA7"/>
    <w:rsid w:val="008C2E73"/>
    <w:rsid w:val="008C3381"/>
    <w:rsid w:val="008C3A1C"/>
    <w:rsid w:val="008C47A2"/>
    <w:rsid w:val="008C669C"/>
    <w:rsid w:val="008C7D9D"/>
    <w:rsid w:val="008D1C43"/>
    <w:rsid w:val="008D3255"/>
    <w:rsid w:val="008D32E6"/>
    <w:rsid w:val="008D37F1"/>
    <w:rsid w:val="008D454A"/>
    <w:rsid w:val="008D6506"/>
    <w:rsid w:val="008D7A64"/>
    <w:rsid w:val="008E0F79"/>
    <w:rsid w:val="008E2D08"/>
    <w:rsid w:val="008E3470"/>
    <w:rsid w:val="008E496B"/>
    <w:rsid w:val="008E4B28"/>
    <w:rsid w:val="008E5B59"/>
    <w:rsid w:val="008E6ACE"/>
    <w:rsid w:val="008E6D22"/>
    <w:rsid w:val="008F0F60"/>
    <w:rsid w:val="008F12DD"/>
    <w:rsid w:val="008F422C"/>
    <w:rsid w:val="008F4AA1"/>
    <w:rsid w:val="008F539A"/>
    <w:rsid w:val="008F54AB"/>
    <w:rsid w:val="008F6D85"/>
    <w:rsid w:val="008F6EB6"/>
    <w:rsid w:val="00900C4E"/>
    <w:rsid w:val="00901142"/>
    <w:rsid w:val="009011B2"/>
    <w:rsid w:val="00901453"/>
    <w:rsid w:val="0090224F"/>
    <w:rsid w:val="00902B46"/>
    <w:rsid w:val="00903448"/>
    <w:rsid w:val="009035BB"/>
    <w:rsid w:val="00903B60"/>
    <w:rsid w:val="009042E1"/>
    <w:rsid w:val="00904C65"/>
    <w:rsid w:val="00906B1B"/>
    <w:rsid w:val="00906B83"/>
    <w:rsid w:val="00906F58"/>
    <w:rsid w:val="0090737F"/>
    <w:rsid w:val="0091022D"/>
    <w:rsid w:val="00911EB5"/>
    <w:rsid w:val="009122D9"/>
    <w:rsid w:val="00912682"/>
    <w:rsid w:val="0091495C"/>
    <w:rsid w:val="00915A63"/>
    <w:rsid w:val="00917819"/>
    <w:rsid w:val="009179FC"/>
    <w:rsid w:val="00917C8F"/>
    <w:rsid w:val="009203EE"/>
    <w:rsid w:val="00920B3C"/>
    <w:rsid w:val="00924582"/>
    <w:rsid w:val="0092489B"/>
    <w:rsid w:val="00926E92"/>
    <w:rsid w:val="009319E6"/>
    <w:rsid w:val="00931B5F"/>
    <w:rsid w:val="009333D0"/>
    <w:rsid w:val="0093343A"/>
    <w:rsid w:val="00934C53"/>
    <w:rsid w:val="0093657A"/>
    <w:rsid w:val="00936794"/>
    <w:rsid w:val="00936FA4"/>
    <w:rsid w:val="0094048F"/>
    <w:rsid w:val="00940B95"/>
    <w:rsid w:val="00941704"/>
    <w:rsid w:val="00943A5C"/>
    <w:rsid w:val="0094497B"/>
    <w:rsid w:val="00944F95"/>
    <w:rsid w:val="00945960"/>
    <w:rsid w:val="0095196D"/>
    <w:rsid w:val="00951E78"/>
    <w:rsid w:val="00951E8F"/>
    <w:rsid w:val="009520DE"/>
    <w:rsid w:val="00952B8E"/>
    <w:rsid w:val="00952CF8"/>
    <w:rsid w:val="00955A3D"/>
    <w:rsid w:val="00956F75"/>
    <w:rsid w:val="0096203C"/>
    <w:rsid w:val="00962069"/>
    <w:rsid w:val="00963A47"/>
    <w:rsid w:val="00965680"/>
    <w:rsid w:val="00965EB3"/>
    <w:rsid w:val="00965ECD"/>
    <w:rsid w:val="00965FF3"/>
    <w:rsid w:val="00966EDE"/>
    <w:rsid w:val="00970559"/>
    <w:rsid w:val="009705B2"/>
    <w:rsid w:val="00972C14"/>
    <w:rsid w:val="009742DA"/>
    <w:rsid w:val="00974315"/>
    <w:rsid w:val="00974648"/>
    <w:rsid w:val="00974EED"/>
    <w:rsid w:val="00974F95"/>
    <w:rsid w:val="009803F6"/>
    <w:rsid w:val="00980F7C"/>
    <w:rsid w:val="00980FE1"/>
    <w:rsid w:val="00981599"/>
    <w:rsid w:val="00982419"/>
    <w:rsid w:val="009836D4"/>
    <w:rsid w:val="00984C46"/>
    <w:rsid w:val="00985016"/>
    <w:rsid w:val="0098525C"/>
    <w:rsid w:val="0098595C"/>
    <w:rsid w:val="00986AA9"/>
    <w:rsid w:val="009875AF"/>
    <w:rsid w:val="00993BAF"/>
    <w:rsid w:val="009947D8"/>
    <w:rsid w:val="00995CBE"/>
    <w:rsid w:val="0099614E"/>
    <w:rsid w:val="0099A2BA"/>
    <w:rsid w:val="009A02CD"/>
    <w:rsid w:val="009A0B64"/>
    <w:rsid w:val="009A0DC0"/>
    <w:rsid w:val="009A1F1A"/>
    <w:rsid w:val="009A4F02"/>
    <w:rsid w:val="009A53AF"/>
    <w:rsid w:val="009A5965"/>
    <w:rsid w:val="009A5D4F"/>
    <w:rsid w:val="009A6451"/>
    <w:rsid w:val="009A6795"/>
    <w:rsid w:val="009A6F27"/>
    <w:rsid w:val="009A7076"/>
    <w:rsid w:val="009B0070"/>
    <w:rsid w:val="009B034B"/>
    <w:rsid w:val="009B1B80"/>
    <w:rsid w:val="009B1E63"/>
    <w:rsid w:val="009B1FFA"/>
    <w:rsid w:val="009B4DB1"/>
    <w:rsid w:val="009B52E8"/>
    <w:rsid w:val="009B5AC4"/>
    <w:rsid w:val="009B6A4A"/>
    <w:rsid w:val="009B7538"/>
    <w:rsid w:val="009B7BCD"/>
    <w:rsid w:val="009C1293"/>
    <w:rsid w:val="009C12B9"/>
    <w:rsid w:val="009C2AE5"/>
    <w:rsid w:val="009C3649"/>
    <w:rsid w:val="009C4C78"/>
    <w:rsid w:val="009C6147"/>
    <w:rsid w:val="009D02C4"/>
    <w:rsid w:val="009D2B5F"/>
    <w:rsid w:val="009D353D"/>
    <w:rsid w:val="009D35C0"/>
    <w:rsid w:val="009D4326"/>
    <w:rsid w:val="009D4827"/>
    <w:rsid w:val="009D4E5A"/>
    <w:rsid w:val="009E1B29"/>
    <w:rsid w:val="009E1BE3"/>
    <w:rsid w:val="009E3734"/>
    <w:rsid w:val="009E4D6A"/>
    <w:rsid w:val="009E5A07"/>
    <w:rsid w:val="009E5A28"/>
    <w:rsid w:val="009E654C"/>
    <w:rsid w:val="009F0872"/>
    <w:rsid w:val="009F10E8"/>
    <w:rsid w:val="009F2FF1"/>
    <w:rsid w:val="009F3B20"/>
    <w:rsid w:val="009F3D4A"/>
    <w:rsid w:val="009F5282"/>
    <w:rsid w:val="00A00B89"/>
    <w:rsid w:val="00A01128"/>
    <w:rsid w:val="00A018A1"/>
    <w:rsid w:val="00A02013"/>
    <w:rsid w:val="00A03E6F"/>
    <w:rsid w:val="00A04868"/>
    <w:rsid w:val="00A048BB"/>
    <w:rsid w:val="00A04A26"/>
    <w:rsid w:val="00A04EAF"/>
    <w:rsid w:val="00A052B2"/>
    <w:rsid w:val="00A06A12"/>
    <w:rsid w:val="00A0709B"/>
    <w:rsid w:val="00A07B1E"/>
    <w:rsid w:val="00A107E1"/>
    <w:rsid w:val="00A109E4"/>
    <w:rsid w:val="00A13A7A"/>
    <w:rsid w:val="00A14B0B"/>
    <w:rsid w:val="00A16302"/>
    <w:rsid w:val="00A20170"/>
    <w:rsid w:val="00A21494"/>
    <w:rsid w:val="00A2387B"/>
    <w:rsid w:val="00A23925"/>
    <w:rsid w:val="00A243AD"/>
    <w:rsid w:val="00A24B88"/>
    <w:rsid w:val="00A24BF3"/>
    <w:rsid w:val="00A25FC7"/>
    <w:rsid w:val="00A27021"/>
    <w:rsid w:val="00A27213"/>
    <w:rsid w:val="00A27321"/>
    <w:rsid w:val="00A27A26"/>
    <w:rsid w:val="00A31088"/>
    <w:rsid w:val="00A333C6"/>
    <w:rsid w:val="00A338E8"/>
    <w:rsid w:val="00A3452D"/>
    <w:rsid w:val="00A34539"/>
    <w:rsid w:val="00A34C0B"/>
    <w:rsid w:val="00A35185"/>
    <w:rsid w:val="00A4101D"/>
    <w:rsid w:val="00A41773"/>
    <w:rsid w:val="00A41AD9"/>
    <w:rsid w:val="00A426D6"/>
    <w:rsid w:val="00A42B98"/>
    <w:rsid w:val="00A43592"/>
    <w:rsid w:val="00A446C0"/>
    <w:rsid w:val="00A4637C"/>
    <w:rsid w:val="00A46393"/>
    <w:rsid w:val="00A46514"/>
    <w:rsid w:val="00A469D2"/>
    <w:rsid w:val="00A46CAB"/>
    <w:rsid w:val="00A50D2E"/>
    <w:rsid w:val="00A52A2C"/>
    <w:rsid w:val="00A54CF4"/>
    <w:rsid w:val="00A57A8B"/>
    <w:rsid w:val="00A6106B"/>
    <w:rsid w:val="00A61D36"/>
    <w:rsid w:val="00A62741"/>
    <w:rsid w:val="00A62B99"/>
    <w:rsid w:val="00A635B0"/>
    <w:rsid w:val="00A6430C"/>
    <w:rsid w:val="00A64AA9"/>
    <w:rsid w:val="00A65ED5"/>
    <w:rsid w:val="00A65F67"/>
    <w:rsid w:val="00A6648A"/>
    <w:rsid w:val="00A66ECE"/>
    <w:rsid w:val="00A67480"/>
    <w:rsid w:val="00A704C3"/>
    <w:rsid w:val="00A70B1F"/>
    <w:rsid w:val="00A70F87"/>
    <w:rsid w:val="00A7235C"/>
    <w:rsid w:val="00A7320D"/>
    <w:rsid w:val="00A73777"/>
    <w:rsid w:val="00A73E90"/>
    <w:rsid w:val="00A770E0"/>
    <w:rsid w:val="00A77BF8"/>
    <w:rsid w:val="00A8189A"/>
    <w:rsid w:val="00A819E6"/>
    <w:rsid w:val="00A82D29"/>
    <w:rsid w:val="00A82F34"/>
    <w:rsid w:val="00A82F37"/>
    <w:rsid w:val="00A83397"/>
    <w:rsid w:val="00A84757"/>
    <w:rsid w:val="00A84865"/>
    <w:rsid w:val="00A85C4A"/>
    <w:rsid w:val="00A9029D"/>
    <w:rsid w:val="00A915F3"/>
    <w:rsid w:val="00A93A56"/>
    <w:rsid w:val="00A94B0F"/>
    <w:rsid w:val="00A94E51"/>
    <w:rsid w:val="00A94EC5"/>
    <w:rsid w:val="00A959AD"/>
    <w:rsid w:val="00A95F8F"/>
    <w:rsid w:val="00AA150C"/>
    <w:rsid w:val="00AA2BDA"/>
    <w:rsid w:val="00AA2D94"/>
    <w:rsid w:val="00AA2F2F"/>
    <w:rsid w:val="00AA3066"/>
    <w:rsid w:val="00AA3CCB"/>
    <w:rsid w:val="00AA58D2"/>
    <w:rsid w:val="00AA5970"/>
    <w:rsid w:val="00AA6E9D"/>
    <w:rsid w:val="00AB0645"/>
    <w:rsid w:val="00AB0AAF"/>
    <w:rsid w:val="00AB1D88"/>
    <w:rsid w:val="00AB1DDB"/>
    <w:rsid w:val="00AB2C6D"/>
    <w:rsid w:val="00AB2EF8"/>
    <w:rsid w:val="00AB3180"/>
    <w:rsid w:val="00AB3502"/>
    <w:rsid w:val="00AB4E15"/>
    <w:rsid w:val="00AB720C"/>
    <w:rsid w:val="00AB73DC"/>
    <w:rsid w:val="00AC0C1C"/>
    <w:rsid w:val="00AC286D"/>
    <w:rsid w:val="00AC3879"/>
    <w:rsid w:val="00AC3EC7"/>
    <w:rsid w:val="00AC4CDD"/>
    <w:rsid w:val="00AC5ADB"/>
    <w:rsid w:val="00AC5C23"/>
    <w:rsid w:val="00AC5C87"/>
    <w:rsid w:val="00AC67FB"/>
    <w:rsid w:val="00AC737E"/>
    <w:rsid w:val="00AC7976"/>
    <w:rsid w:val="00AD005B"/>
    <w:rsid w:val="00AD016B"/>
    <w:rsid w:val="00AD3175"/>
    <w:rsid w:val="00AD3F87"/>
    <w:rsid w:val="00AD413E"/>
    <w:rsid w:val="00AD604E"/>
    <w:rsid w:val="00AE0315"/>
    <w:rsid w:val="00AE04D6"/>
    <w:rsid w:val="00AE16FF"/>
    <w:rsid w:val="00AE1FB3"/>
    <w:rsid w:val="00AE260A"/>
    <w:rsid w:val="00AE33CA"/>
    <w:rsid w:val="00AE39B1"/>
    <w:rsid w:val="00AE3AAF"/>
    <w:rsid w:val="00AE40D5"/>
    <w:rsid w:val="00AE73D6"/>
    <w:rsid w:val="00AF13E0"/>
    <w:rsid w:val="00AF2A38"/>
    <w:rsid w:val="00AF2FBD"/>
    <w:rsid w:val="00AF3C89"/>
    <w:rsid w:val="00AF3CD3"/>
    <w:rsid w:val="00AF5385"/>
    <w:rsid w:val="00AF6417"/>
    <w:rsid w:val="00AF6477"/>
    <w:rsid w:val="00AF67A4"/>
    <w:rsid w:val="00AF6F79"/>
    <w:rsid w:val="00AF7072"/>
    <w:rsid w:val="00B00D0F"/>
    <w:rsid w:val="00B02E8C"/>
    <w:rsid w:val="00B05E07"/>
    <w:rsid w:val="00B060FB"/>
    <w:rsid w:val="00B07F11"/>
    <w:rsid w:val="00B10C64"/>
    <w:rsid w:val="00B116F7"/>
    <w:rsid w:val="00B11F69"/>
    <w:rsid w:val="00B12EDA"/>
    <w:rsid w:val="00B135F5"/>
    <w:rsid w:val="00B14BC2"/>
    <w:rsid w:val="00B14E60"/>
    <w:rsid w:val="00B14FFC"/>
    <w:rsid w:val="00B16981"/>
    <w:rsid w:val="00B16E26"/>
    <w:rsid w:val="00B16F61"/>
    <w:rsid w:val="00B17901"/>
    <w:rsid w:val="00B17BDA"/>
    <w:rsid w:val="00B20215"/>
    <w:rsid w:val="00B20574"/>
    <w:rsid w:val="00B20BDB"/>
    <w:rsid w:val="00B20CB4"/>
    <w:rsid w:val="00B23F3F"/>
    <w:rsid w:val="00B24B72"/>
    <w:rsid w:val="00B266A7"/>
    <w:rsid w:val="00B2795E"/>
    <w:rsid w:val="00B3018C"/>
    <w:rsid w:val="00B3065F"/>
    <w:rsid w:val="00B30E47"/>
    <w:rsid w:val="00B31F1C"/>
    <w:rsid w:val="00B32822"/>
    <w:rsid w:val="00B32917"/>
    <w:rsid w:val="00B32A7F"/>
    <w:rsid w:val="00B33E5C"/>
    <w:rsid w:val="00B36AB9"/>
    <w:rsid w:val="00B377FB"/>
    <w:rsid w:val="00B37F71"/>
    <w:rsid w:val="00B407AD"/>
    <w:rsid w:val="00B4134F"/>
    <w:rsid w:val="00B4135C"/>
    <w:rsid w:val="00B447E1"/>
    <w:rsid w:val="00B44BD7"/>
    <w:rsid w:val="00B454DE"/>
    <w:rsid w:val="00B45B9F"/>
    <w:rsid w:val="00B45FCF"/>
    <w:rsid w:val="00B4659F"/>
    <w:rsid w:val="00B468E6"/>
    <w:rsid w:val="00B46AF2"/>
    <w:rsid w:val="00B47D20"/>
    <w:rsid w:val="00B50C16"/>
    <w:rsid w:val="00B50C26"/>
    <w:rsid w:val="00B52186"/>
    <w:rsid w:val="00B52556"/>
    <w:rsid w:val="00B52792"/>
    <w:rsid w:val="00B52AC3"/>
    <w:rsid w:val="00B539C1"/>
    <w:rsid w:val="00B53CE9"/>
    <w:rsid w:val="00B53E09"/>
    <w:rsid w:val="00B545FC"/>
    <w:rsid w:val="00B546D1"/>
    <w:rsid w:val="00B549A8"/>
    <w:rsid w:val="00B54DF2"/>
    <w:rsid w:val="00B55D77"/>
    <w:rsid w:val="00B5716D"/>
    <w:rsid w:val="00B574C6"/>
    <w:rsid w:val="00B577DF"/>
    <w:rsid w:val="00B57FC8"/>
    <w:rsid w:val="00B6073D"/>
    <w:rsid w:val="00B6097C"/>
    <w:rsid w:val="00B60F74"/>
    <w:rsid w:val="00B6161C"/>
    <w:rsid w:val="00B6163E"/>
    <w:rsid w:val="00B61D92"/>
    <w:rsid w:val="00B62078"/>
    <w:rsid w:val="00B63438"/>
    <w:rsid w:val="00B6449F"/>
    <w:rsid w:val="00B645DF"/>
    <w:rsid w:val="00B65BE8"/>
    <w:rsid w:val="00B66983"/>
    <w:rsid w:val="00B67D15"/>
    <w:rsid w:val="00B67DBD"/>
    <w:rsid w:val="00B70D13"/>
    <w:rsid w:val="00B71E61"/>
    <w:rsid w:val="00B72039"/>
    <w:rsid w:val="00B73895"/>
    <w:rsid w:val="00B742A3"/>
    <w:rsid w:val="00B7515D"/>
    <w:rsid w:val="00B7529A"/>
    <w:rsid w:val="00B76F4F"/>
    <w:rsid w:val="00B82001"/>
    <w:rsid w:val="00B85337"/>
    <w:rsid w:val="00B86CAE"/>
    <w:rsid w:val="00B87C20"/>
    <w:rsid w:val="00B87D77"/>
    <w:rsid w:val="00B90CCF"/>
    <w:rsid w:val="00B90E70"/>
    <w:rsid w:val="00B914BA"/>
    <w:rsid w:val="00B924D3"/>
    <w:rsid w:val="00B9259E"/>
    <w:rsid w:val="00B93214"/>
    <w:rsid w:val="00B94D67"/>
    <w:rsid w:val="00B96197"/>
    <w:rsid w:val="00B96778"/>
    <w:rsid w:val="00B96F4B"/>
    <w:rsid w:val="00B97E42"/>
    <w:rsid w:val="00B97E48"/>
    <w:rsid w:val="00BA1D66"/>
    <w:rsid w:val="00BA30DF"/>
    <w:rsid w:val="00BA377D"/>
    <w:rsid w:val="00BA58FC"/>
    <w:rsid w:val="00BA5CD1"/>
    <w:rsid w:val="00BA76BE"/>
    <w:rsid w:val="00BB0A36"/>
    <w:rsid w:val="00BB0B81"/>
    <w:rsid w:val="00BB1737"/>
    <w:rsid w:val="00BB2A8C"/>
    <w:rsid w:val="00BB2EF3"/>
    <w:rsid w:val="00BB3568"/>
    <w:rsid w:val="00BB3B45"/>
    <w:rsid w:val="00BB4249"/>
    <w:rsid w:val="00BC0A21"/>
    <w:rsid w:val="00BC1126"/>
    <w:rsid w:val="00BC133F"/>
    <w:rsid w:val="00BC2586"/>
    <w:rsid w:val="00BC2758"/>
    <w:rsid w:val="00BC2765"/>
    <w:rsid w:val="00BC35D8"/>
    <w:rsid w:val="00BC3792"/>
    <w:rsid w:val="00BC5579"/>
    <w:rsid w:val="00BC6BB1"/>
    <w:rsid w:val="00BC7278"/>
    <w:rsid w:val="00BD0A22"/>
    <w:rsid w:val="00BD0EA8"/>
    <w:rsid w:val="00BD24D9"/>
    <w:rsid w:val="00BD256B"/>
    <w:rsid w:val="00BD35CF"/>
    <w:rsid w:val="00BD3D0C"/>
    <w:rsid w:val="00BD4BA9"/>
    <w:rsid w:val="00BD5E67"/>
    <w:rsid w:val="00BE075F"/>
    <w:rsid w:val="00BE0A69"/>
    <w:rsid w:val="00BE3751"/>
    <w:rsid w:val="00BE4E3F"/>
    <w:rsid w:val="00BE582A"/>
    <w:rsid w:val="00BE5914"/>
    <w:rsid w:val="00BE618F"/>
    <w:rsid w:val="00BE7167"/>
    <w:rsid w:val="00BE757F"/>
    <w:rsid w:val="00BF045D"/>
    <w:rsid w:val="00BF16A6"/>
    <w:rsid w:val="00BF1BF9"/>
    <w:rsid w:val="00BF272C"/>
    <w:rsid w:val="00BF320D"/>
    <w:rsid w:val="00BF34B2"/>
    <w:rsid w:val="00BF3F21"/>
    <w:rsid w:val="00BF41FB"/>
    <w:rsid w:val="00BF43DE"/>
    <w:rsid w:val="00BF494B"/>
    <w:rsid w:val="00BF53E4"/>
    <w:rsid w:val="00BF61B7"/>
    <w:rsid w:val="00C00930"/>
    <w:rsid w:val="00C01327"/>
    <w:rsid w:val="00C02236"/>
    <w:rsid w:val="00C04031"/>
    <w:rsid w:val="00C045C1"/>
    <w:rsid w:val="00C04C24"/>
    <w:rsid w:val="00C05F47"/>
    <w:rsid w:val="00C10341"/>
    <w:rsid w:val="00C10753"/>
    <w:rsid w:val="00C10934"/>
    <w:rsid w:val="00C109E9"/>
    <w:rsid w:val="00C10E3F"/>
    <w:rsid w:val="00C13B41"/>
    <w:rsid w:val="00C13BAF"/>
    <w:rsid w:val="00C1447F"/>
    <w:rsid w:val="00C1466A"/>
    <w:rsid w:val="00C151C7"/>
    <w:rsid w:val="00C15BF3"/>
    <w:rsid w:val="00C15C17"/>
    <w:rsid w:val="00C16E20"/>
    <w:rsid w:val="00C2243C"/>
    <w:rsid w:val="00C229EA"/>
    <w:rsid w:val="00C22DE2"/>
    <w:rsid w:val="00C243A1"/>
    <w:rsid w:val="00C24BB9"/>
    <w:rsid w:val="00C25A9B"/>
    <w:rsid w:val="00C264BF"/>
    <w:rsid w:val="00C26955"/>
    <w:rsid w:val="00C30451"/>
    <w:rsid w:val="00C33497"/>
    <w:rsid w:val="00C33506"/>
    <w:rsid w:val="00C337BA"/>
    <w:rsid w:val="00C33E0F"/>
    <w:rsid w:val="00C35472"/>
    <w:rsid w:val="00C3617B"/>
    <w:rsid w:val="00C361C4"/>
    <w:rsid w:val="00C36439"/>
    <w:rsid w:val="00C36721"/>
    <w:rsid w:val="00C36A80"/>
    <w:rsid w:val="00C36EAF"/>
    <w:rsid w:val="00C3730F"/>
    <w:rsid w:val="00C40C52"/>
    <w:rsid w:val="00C414CF"/>
    <w:rsid w:val="00C44144"/>
    <w:rsid w:val="00C44F6D"/>
    <w:rsid w:val="00C45292"/>
    <w:rsid w:val="00C46098"/>
    <w:rsid w:val="00C47641"/>
    <w:rsid w:val="00C50124"/>
    <w:rsid w:val="00C50C0A"/>
    <w:rsid w:val="00C519E5"/>
    <w:rsid w:val="00C5285F"/>
    <w:rsid w:val="00C549C9"/>
    <w:rsid w:val="00C56C70"/>
    <w:rsid w:val="00C56CEC"/>
    <w:rsid w:val="00C6090E"/>
    <w:rsid w:val="00C609C2"/>
    <w:rsid w:val="00C61904"/>
    <w:rsid w:val="00C626CA"/>
    <w:rsid w:val="00C63517"/>
    <w:rsid w:val="00C638DA"/>
    <w:rsid w:val="00C64848"/>
    <w:rsid w:val="00C64D02"/>
    <w:rsid w:val="00C660BE"/>
    <w:rsid w:val="00C664D6"/>
    <w:rsid w:val="00C671A6"/>
    <w:rsid w:val="00C673A3"/>
    <w:rsid w:val="00C7123E"/>
    <w:rsid w:val="00C723DF"/>
    <w:rsid w:val="00C7368C"/>
    <w:rsid w:val="00C736B9"/>
    <w:rsid w:val="00C75D76"/>
    <w:rsid w:val="00C801CE"/>
    <w:rsid w:val="00C82F54"/>
    <w:rsid w:val="00C839BF"/>
    <w:rsid w:val="00C8789E"/>
    <w:rsid w:val="00C87B16"/>
    <w:rsid w:val="00C90444"/>
    <w:rsid w:val="00C90EFF"/>
    <w:rsid w:val="00C90FB0"/>
    <w:rsid w:val="00C914B4"/>
    <w:rsid w:val="00C91D57"/>
    <w:rsid w:val="00C920DA"/>
    <w:rsid w:val="00C94ACB"/>
    <w:rsid w:val="00C960AD"/>
    <w:rsid w:val="00CA0416"/>
    <w:rsid w:val="00CA0F5E"/>
    <w:rsid w:val="00CA1555"/>
    <w:rsid w:val="00CA1C46"/>
    <w:rsid w:val="00CA247F"/>
    <w:rsid w:val="00CA35C5"/>
    <w:rsid w:val="00CA41E3"/>
    <w:rsid w:val="00CA4A20"/>
    <w:rsid w:val="00CA58CD"/>
    <w:rsid w:val="00CA638F"/>
    <w:rsid w:val="00CA643A"/>
    <w:rsid w:val="00CA7362"/>
    <w:rsid w:val="00CA783F"/>
    <w:rsid w:val="00CB0180"/>
    <w:rsid w:val="00CB018B"/>
    <w:rsid w:val="00CB2099"/>
    <w:rsid w:val="00CB2B0D"/>
    <w:rsid w:val="00CB32A1"/>
    <w:rsid w:val="00CB3649"/>
    <w:rsid w:val="00CB4749"/>
    <w:rsid w:val="00CB4DDD"/>
    <w:rsid w:val="00CB6854"/>
    <w:rsid w:val="00CB6E60"/>
    <w:rsid w:val="00CB74B7"/>
    <w:rsid w:val="00CB7E1E"/>
    <w:rsid w:val="00CC0067"/>
    <w:rsid w:val="00CC04A2"/>
    <w:rsid w:val="00CC04E1"/>
    <w:rsid w:val="00CC0A4F"/>
    <w:rsid w:val="00CC0F49"/>
    <w:rsid w:val="00CC10FE"/>
    <w:rsid w:val="00CC11B5"/>
    <w:rsid w:val="00CC14D9"/>
    <w:rsid w:val="00CC159C"/>
    <w:rsid w:val="00CC1FC4"/>
    <w:rsid w:val="00CC2231"/>
    <w:rsid w:val="00CC4F6B"/>
    <w:rsid w:val="00CD1AAE"/>
    <w:rsid w:val="00CD2AE4"/>
    <w:rsid w:val="00CD2F79"/>
    <w:rsid w:val="00CD3095"/>
    <w:rsid w:val="00CD3AA4"/>
    <w:rsid w:val="00CD3E62"/>
    <w:rsid w:val="00CD419B"/>
    <w:rsid w:val="00CD43E1"/>
    <w:rsid w:val="00CD515F"/>
    <w:rsid w:val="00CD5BAB"/>
    <w:rsid w:val="00CD67E7"/>
    <w:rsid w:val="00CD6F6A"/>
    <w:rsid w:val="00CE012B"/>
    <w:rsid w:val="00CE0AD6"/>
    <w:rsid w:val="00CE1D29"/>
    <w:rsid w:val="00CE2B69"/>
    <w:rsid w:val="00CE5A06"/>
    <w:rsid w:val="00CE5DA7"/>
    <w:rsid w:val="00CE5F45"/>
    <w:rsid w:val="00CE61A7"/>
    <w:rsid w:val="00CE6F65"/>
    <w:rsid w:val="00CF01E9"/>
    <w:rsid w:val="00CF4DF4"/>
    <w:rsid w:val="00CF50DB"/>
    <w:rsid w:val="00CF56E8"/>
    <w:rsid w:val="00CF57FE"/>
    <w:rsid w:val="00CF6DE6"/>
    <w:rsid w:val="00CF795A"/>
    <w:rsid w:val="00D002A9"/>
    <w:rsid w:val="00D00639"/>
    <w:rsid w:val="00D01468"/>
    <w:rsid w:val="00D0344B"/>
    <w:rsid w:val="00D034D4"/>
    <w:rsid w:val="00D04043"/>
    <w:rsid w:val="00D049E0"/>
    <w:rsid w:val="00D053D0"/>
    <w:rsid w:val="00D05FD1"/>
    <w:rsid w:val="00D06D54"/>
    <w:rsid w:val="00D06F17"/>
    <w:rsid w:val="00D10486"/>
    <w:rsid w:val="00D11AC2"/>
    <w:rsid w:val="00D1243E"/>
    <w:rsid w:val="00D1320B"/>
    <w:rsid w:val="00D13D0F"/>
    <w:rsid w:val="00D17306"/>
    <w:rsid w:val="00D174D5"/>
    <w:rsid w:val="00D218F5"/>
    <w:rsid w:val="00D24F87"/>
    <w:rsid w:val="00D2533B"/>
    <w:rsid w:val="00D27A60"/>
    <w:rsid w:val="00D30D93"/>
    <w:rsid w:val="00D31B01"/>
    <w:rsid w:val="00D33A1E"/>
    <w:rsid w:val="00D36CAE"/>
    <w:rsid w:val="00D42EEA"/>
    <w:rsid w:val="00D462C9"/>
    <w:rsid w:val="00D467EE"/>
    <w:rsid w:val="00D47085"/>
    <w:rsid w:val="00D47554"/>
    <w:rsid w:val="00D51ED6"/>
    <w:rsid w:val="00D5270C"/>
    <w:rsid w:val="00D52F33"/>
    <w:rsid w:val="00D55075"/>
    <w:rsid w:val="00D559DD"/>
    <w:rsid w:val="00D5684B"/>
    <w:rsid w:val="00D56CB9"/>
    <w:rsid w:val="00D579DA"/>
    <w:rsid w:val="00D60A53"/>
    <w:rsid w:val="00D6207C"/>
    <w:rsid w:val="00D648E0"/>
    <w:rsid w:val="00D653AB"/>
    <w:rsid w:val="00D65B26"/>
    <w:rsid w:val="00D66E46"/>
    <w:rsid w:val="00D673E2"/>
    <w:rsid w:val="00D70AB9"/>
    <w:rsid w:val="00D70E59"/>
    <w:rsid w:val="00D71070"/>
    <w:rsid w:val="00D7128A"/>
    <w:rsid w:val="00D731ED"/>
    <w:rsid w:val="00D73531"/>
    <w:rsid w:val="00D7383B"/>
    <w:rsid w:val="00D74072"/>
    <w:rsid w:val="00D74C41"/>
    <w:rsid w:val="00D7591E"/>
    <w:rsid w:val="00D75DF7"/>
    <w:rsid w:val="00D76D0C"/>
    <w:rsid w:val="00D806EF"/>
    <w:rsid w:val="00D80B1C"/>
    <w:rsid w:val="00D81BE9"/>
    <w:rsid w:val="00D81F8C"/>
    <w:rsid w:val="00D835E0"/>
    <w:rsid w:val="00D83DD8"/>
    <w:rsid w:val="00D8452E"/>
    <w:rsid w:val="00D84E9B"/>
    <w:rsid w:val="00D86C60"/>
    <w:rsid w:val="00D86F68"/>
    <w:rsid w:val="00D873EE"/>
    <w:rsid w:val="00D90FB2"/>
    <w:rsid w:val="00D917F6"/>
    <w:rsid w:val="00D92857"/>
    <w:rsid w:val="00D933B6"/>
    <w:rsid w:val="00D93F8F"/>
    <w:rsid w:val="00D97250"/>
    <w:rsid w:val="00DA18D1"/>
    <w:rsid w:val="00DA1AC6"/>
    <w:rsid w:val="00DA266E"/>
    <w:rsid w:val="00DA39FA"/>
    <w:rsid w:val="00DA5CC7"/>
    <w:rsid w:val="00DA6464"/>
    <w:rsid w:val="00DA66E6"/>
    <w:rsid w:val="00DA70C4"/>
    <w:rsid w:val="00DB082D"/>
    <w:rsid w:val="00DB0965"/>
    <w:rsid w:val="00DB10C7"/>
    <w:rsid w:val="00DB1241"/>
    <w:rsid w:val="00DB17DD"/>
    <w:rsid w:val="00DB3A39"/>
    <w:rsid w:val="00DB4411"/>
    <w:rsid w:val="00DB4DB2"/>
    <w:rsid w:val="00DB7324"/>
    <w:rsid w:val="00DB76DA"/>
    <w:rsid w:val="00DC0300"/>
    <w:rsid w:val="00DC0309"/>
    <w:rsid w:val="00DC0547"/>
    <w:rsid w:val="00DC1225"/>
    <w:rsid w:val="00DC16EC"/>
    <w:rsid w:val="00DC1A04"/>
    <w:rsid w:val="00DC4908"/>
    <w:rsid w:val="00DC4B89"/>
    <w:rsid w:val="00DC4EEE"/>
    <w:rsid w:val="00DC51E9"/>
    <w:rsid w:val="00DC5953"/>
    <w:rsid w:val="00DC71BF"/>
    <w:rsid w:val="00DC72DE"/>
    <w:rsid w:val="00DD2DA3"/>
    <w:rsid w:val="00DD4185"/>
    <w:rsid w:val="00DD4717"/>
    <w:rsid w:val="00DD488F"/>
    <w:rsid w:val="00DD5306"/>
    <w:rsid w:val="00DD5809"/>
    <w:rsid w:val="00DD629F"/>
    <w:rsid w:val="00DE24E1"/>
    <w:rsid w:val="00DE2B9E"/>
    <w:rsid w:val="00DE3674"/>
    <w:rsid w:val="00DE3B4C"/>
    <w:rsid w:val="00DE4702"/>
    <w:rsid w:val="00DE5720"/>
    <w:rsid w:val="00DE5BF6"/>
    <w:rsid w:val="00DE7317"/>
    <w:rsid w:val="00DF098B"/>
    <w:rsid w:val="00DF3984"/>
    <w:rsid w:val="00DF3D09"/>
    <w:rsid w:val="00DF4463"/>
    <w:rsid w:val="00DF5879"/>
    <w:rsid w:val="00DF6125"/>
    <w:rsid w:val="00DF66FD"/>
    <w:rsid w:val="00DF7239"/>
    <w:rsid w:val="00E00A54"/>
    <w:rsid w:val="00E0125A"/>
    <w:rsid w:val="00E0153A"/>
    <w:rsid w:val="00E0169B"/>
    <w:rsid w:val="00E01CC4"/>
    <w:rsid w:val="00E01D99"/>
    <w:rsid w:val="00E03075"/>
    <w:rsid w:val="00E0387F"/>
    <w:rsid w:val="00E03A94"/>
    <w:rsid w:val="00E0678F"/>
    <w:rsid w:val="00E06AD6"/>
    <w:rsid w:val="00E07D9E"/>
    <w:rsid w:val="00E102A8"/>
    <w:rsid w:val="00E109EE"/>
    <w:rsid w:val="00E10B2E"/>
    <w:rsid w:val="00E10CD5"/>
    <w:rsid w:val="00E10CFA"/>
    <w:rsid w:val="00E1128D"/>
    <w:rsid w:val="00E121A4"/>
    <w:rsid w:val="00E139F6"/>
    <w:rsid w:val="00E13B1A"/>
    <w:rsid w:val="00E13CD4"/>
    <w:rsid w:val="00E13D4D"/>
    <w:rsid w:val="00E159D9"/>
    <w:rsid w:val="00E17661"/>
    <w:rsid w:val="00E17854"/>
    <w:rsid w:val="00E213A0"/>
    <w:rsid w:val="00E21E87"/>
    <w:rsid w:val="00E234D7"/>
    <w:rsid w:val="00E24571"/>
    <w:rsid w:val="00E2482E"/>
    <w:rsid w:val="00E2591C"/>
    <w:rsid w:val="00E26B51"/>
    <w:rsid w:val="00E26CB3"/>
    <w:rsid w:val="00E272D8"/>
    <w:rsid w:val="00E32590"/>
    <w:rsid w:val="00E347FF"/>
    <w:rsid w:val="00E3638B"/>
    <w:rsid w:val="00E378FA"/>
    <w:rsid w:val="00E41018"/>
    <w:rsid w:val="00E41EE6"/>
    <w:rsid w:val="00E42006"/>
    <w:rsid w:val="00E42F26"/>
    <w:rsid w:val="00E431FE"/>
    <w:rsid w:val="00E43370"/>
    <w:rsid w:val="00E459C1"/>
    <w:rsid w:val="00E46A57"/>
    <w:rsid w:val="00E46F0C"/>
    <w:rsid w:val="00E46F46"/>
    <w:rsid w:val="00E47005"/>
    <w:rsid w:val="00E505E8"/>
    <w:rsid w:val="00E50731"/>
    <w:rsid w:val="00E51ACF"/>
    <w:rsid w:val="00E5236C"/>
    <w:rsid w:val="00E524E6"/>
    <w:rsid w:val="00E525CF"/>
    <w:rsid w:val="00E526D0"/>
    <w:rsid w:val="00E5505B"/>
    <w:rsid w:val="00E553E4"/>
    <w:rsid w:val="00E5575F"/>
    <w:rsid w:val="00E60F5F"/>
    <w:rsid w:val="00E611C4"/>
    <w:rsid w:val="00E624F6"/>
    <w:rsid w:val="00E62597"/>
    <w:rsid w:val="00E62ED4"/>
    <w:rsid w:val="00E638ED"/>
    <w:rsid w:val="00E64D29"/>
    <w:rsid w:val="00E651BD"/>
    <w:rsid w:val="00E662C8"/>
    <w:rsid w:val="00E67165"/>
    <w:rsid w:val="00E678EF"/>
    <w:rsid w:val="00E71323"/>
    <w:rsid w:val="00E71974"/>
    <w:rsid w:val="00E71F62"/>
    <w:rsid w:val="00E72001"/>
    <w:rsid w:val="00E729A4"/>
    <w:rsid w:val="00E743D6"/>
    <w:rsid w:val="00E74D57"/>
    <w:rsid w:val="00E76CA9"/>
    <w:rsid w:val="00E7730D"/>
    <w:rsid w:val="00E778FF"/>
    <w:rsid w:val="00E825E2"/>
    <w:rsid w:val="00E847E2"/>
    <w:rsid w:val="00E84B48"/>
    <w:rsid w:val="00E857B4"/>
    <w:rsid w:val="00E864C1"/>
    <w:rsid w:val="00E903F5"/>
    <w:rsid w:val="00E9049E"/>
    <w:rsid w:val="00E90B8B"/>
    <w:rsid w:val="00E91383"/>
    <w:rsid w:val="00E9257E"/>
    <w:rsid w:val="00E927E0"/>
    <w:rsid w:val="00E94FA8"/>
    <w:rsid w:val="00E952B1"/>
    <w:rsid w:val="00E96096"/>
    <w:rsid w:val="00E96697"/>
    <w:rsid w:val="00E96E1F"/>
    <w:rsid w:val="00E97332"/>
    <w:rsid w:val="00EA1657"/>
    <w:rsid w:val="00EA331A"/>
    <w:rsid w:val="00EA3F86"/>
    <w:rsid w:val="00EA41A3"/>
    <w:rsid w:val="00EA45B7"/>
    <w:rsid w:val="00EA45E8"/>
    <w:rsid w:val="00EA5978"/>
    <w:rsid w:val="00EA635F"/>
    <w:rsid w:val="00EA6B54"/>
    <w:rsid w:val="00EA7206"/>
    <w:rsid w:val="00EA76D8"/>
    <w:rsid w:val="00EA7D87"/>
    <w:rsid w:val="00EB075F"/>
    <w:rsid w:val="00EB36F6"/>
    <w:rsid w:val="00EB5319"/>
    <w:rsid w:val="00EB55CC"/>
    <w:rsid w:val="00EB5A9B"/>
    <w:rsid w:val="00EB619D"/>
    <w:rsid w:val="00EB6DA9"/>
    <w:rsid w:val="00EC1543"/>
    <w:rsid w:val="00EC1BFB"/>
    <w:rsid w:val="00EC1E75"/>
    <w:rsid w:val="00EC2700"/>
    <w:rsid w:val="00EC3FA6"/>
    <w:rsid w:val="00EC5097"/>
    <w:rsid w:val="00EC5267"/>
    <w:rsid w:val="00EC5463"/>
    <w:rsid w:val="00EC5B29"/>
    <w:rsid w:val="00EC5B31"/>
    <w:rsid w:val="00EC61B2"/>
    <w:rsid w:val="00EC75AF"/>
    <w:rsid w:val="00ED0C9A"/>
    <w:rsid w:val="00ED3928"/>
    <w:rsid w:val="00ED4DD4"/>
    <w:rsid w:val="00ED6914"/>
    <w:rsid w:val="00ED7D33"/>
    <w:rsid w:val="00EE008E"/>
    <w:rsid w:val="00EE1649"/>
    <w:rsid w:val="00EE1E16"/>
    <w:rsid w:val="00EE30EF"/>
    <w:rsid w:val="00EE3277"/>
    <w:rsid w:val="00EE3BF3"/>
    <w:rsid w:val="00EE46A4"/>
    <w:rsid w:val="00EE6509"/>
    <w:rsid w:val="00EE6690"/>
    <w:rsid w:val="00EE6A4F"/>
    <w:rsid w:val="00EE735F"/>
    <w:rsid w:val="00EF00FA"/>
    <w:rsid w:val="00EF0626"/>
    <w:rsid w:val="00EF079F"/>
    <w:rsid w:val="00EF0B73"/>
    <w:rsid w:val="00EF10E4"/>
    <w:rsid w:val="00EF2416"/>
    <w:rsid w:val="00EF308B"/>
    <w:rsid w:val="00EF41D6"/>
    <w:rsid w:val="00EF4B78"/>
    <w:rsid w:val="00EF644F"/>
    <w:rsid w:val="00EF716E"/>
    <w:rsid w:val="00F013AF"/>
    <w:rsid w:val="00F01FC5"/>
    <w:rsid w:val="00F01FD9"/>
    <w:rsid w:val="00F02813"/>
    <w:rsid w:val="00F03BFE"/>
    <w:rsid w:val="00F044E9"/>
    <w:rsid w:val="00F10122"/>
    <w:rsid w:val="00F1046A"/>
    <w:rsid w:val="00F10574"/>
    <w:rsid w:val="00F10CF4"/>
    <w:rsid w:val="00F12AEC"/>
    <w:rsid w:val="00F12F8A"/>
    <w:rsid w:val="00F14528"/>
    <w:rsid w:val="00F14D16"/>
    <w:rsid w:val="00F15B5A"/>
    <w:rsid w:val="00F15CF2"/>
    <w:rsid w:val="00F176D1"/>
    <w:rsid w:val="00F2095C"/>
    <w:rsid w:val="00F23854"/>
    <w:rsid w:val="00F23D13"/>
    <w:rsid w:val="00F2435A"/>
    <w:rsid w:val="00F248F3"/>
    <w:rsid w:val="00F24D2D"/>
    <w:rsid w:val="00F2744C"/>
    <w:rsid w:val="00F32F5B"/>
    <w:rsid w:val="00F33103"/>
    <w:rsid w:val="00F33ADB"/>
    <w:rsid w:val="00F356B7"/>
    <w:rsid w:val="00F35D07"/>
    <w:rsid w:val="00F3730C"/>
    <w:rsid w:val="00F41B34"/>
    <w:rsid w:val="00F42564"/>
    <w:rsid w:val="00F429E5"/>
    <w:rsid w:val="00F42F4C"/>
    <w:rsid w:val="00F439AE"/>
    <w:rsid w:val="00F43B16"/>
    <w:rsid w:val="00F43F67"/>
    <w:rsid w:val="00F443DC"/>
    <w:rsid w:val="00F45376"/>
    <w:rsid w:val="00F45FAC"/>
    <w:rsid w:val="00F46578"/>
    <w:rsid w:val="00F46872"/>
    <w:rsid w:val="00F50A38"/>
    <w:rsid w:val="00F50D43"/>
    <w:rsid w:val="00F5130C"/>
    <w:rsid w:val="00F521D8"/>
    <w:rsid w:val="00F53103"/>
    <w:rsid w:val="00F544C7"/>
    <w:rsid w:val="00F55649"/>
    <w:rsid w:val="00F56A4A"/>
    <w:rsid w:val="00F57E17"/>
    <w:rsid w:val="00F6057C"/>
    <w:rsid w:val="00F60CC8"/>
    <w:rsid w:val="00F60E89"/>
    <w:rsid w:val="00F61566"/>
    <w:rsid w:val="00F6175C"/>
    <w:rsid w:val="00F6237B"/>
    <w:rsid w:val="00F62898"/>
    <w:rsid w:val="00F63BFD"/>
    <w:rsid w:val="00F63F0A"/>
    <w:rsid w:val="00F66A2A"/>
    <w:rsid w:val="00F70621"/>
    <w:rsid w:val="00F709E9"/>
    <w:rsid w:val="00F748DE"/>
    <w:rsid w:val="00F765D6"/>
    <w:rsid w:val="00F777C1"/>
    <w:rsid w:val="00F80B24"/>
    <w:rsid w:val="00F81327"/>
    <w:rsid w:val="00F81591"/>
    <w:rsid w:val="00F827B1"/>
    <w:rsid w:val="00F83891"/>
    <w:rsid w:val="00F83E57"/>
    <w:rsid w:val="00F856DC"/>
    <w:rsid w:val="00F86128"/>
    <w:rsid w:val="00F86EBC"/>
    <w:rsid w:val="00F87CAC"/>
    <w:rsid w:val="00F928EE"/>
    <w:rsid w:val="00F92B66"/>
    <w:rsid w:val="00F94C37"/>
    <w:rsid w:val="00F9570C"/>
    <w:rsid w:val="00F9799A"/>
    <w:rsid w:val="00FA0501"/>
    <w:rsid w:val="00FA0E35"/>
    <w:rsid w:val="00FA163A"/>
    <w:rsid w:val="00FA1ED4"/>
    <w:rsid w:val="00FA20DF"/>
    <w:rsid w:val="00FA213D"/>
    <w:rsid w:val="00FA3304"/>
    <w:rsid w:val="00FA3EC0"/>
    <w:rsid w:val="00FA43E2"/>
    <w:rsid w:val="00FA7BE4"/>
    <w:rsid w:val="00FB0007"/>
    <w:rsid w:val="00FB0F1D"/>
    <w:rsid w:val="00FB2B98"/>
    <w:rsid w:val="00FB3C9D"/>
    <w:rsid w:val="00FB602A"/>
    <w:rsid w:val="00FB67E4"/>
    <w:rsid w:val="00FB7187"/>
    <w:rsid w:val="00FB7588"/>
    <w:rsid w:val="00FC005F"/>
    <w:rsid w:val="00FC06BA"/>
    <w:rsid w:val="00FC0B00"/>
    <w:rsid w:val="00FC0C6D"/>
    <w:rsid w:val="00FC1FC6"/>
    <w:rsid w:val="00FC31D1"/>
    <w:rsid w:val="00FC33C7"/>
    <w:rsid w:val="00FC41FD"/>
    <w:rsid w:val="00FC497D"/>
    <w:rsid w:val="00FC4BA9"/>
    <w:rsid w:val="00FD1566"/>
    <w:rsid w:val="00FD40C7"/>
    <w:rsid w:val="00FD4146"/>
    <w:rsid w:val="00FD4447"/>
    <w:rsid w:val="00FD4CD5"/>
    <w:rsid w:val="00FD5C7C"/>
    <w:rsid w:val="00FD7683"/>
    <w:rsid w:val="00FD7D0C"/>
    <w:rsid w:val="00FE01D3"/>
    <w:rsid w:val="00FE06C8"/>
    <w:rsid w:val="00FE138F"/>
    <w:rsid w:val="00FE2E78"/>
    <w:rsid w:val="00FE39FC"/>
    <w:rsid w:val="00FE51EA"/>
    <w:rsid w:val="00FE5EFB"/>
    <w:rsid w:val="00FE7775"/>
    <w:rsid w:val="00FF2746"/>
    <w:rsid w:val="00FF3F02"/>
    <w:rsid w:val="00FF4107"/>
    <w:rsid w:val="00FF68AF"/>
    <w:rsid w:val="00FF6B74"/>
    <w:rsid w:val="00FF7379"/>
    <w:rsid w:val="01059B74"/>
    <w:rsid w:val="013E5C9B"/>
    <w:rsid w:val="01471B40"/>
    <w:rsid w:val="01689CB4"/>
    <w:rsid w:val="0191FDD9"/>
    <w:rsid w:val="01A4C969"/>
    <w:rsid w:val="028F13D4"/>
    <w:rsid w:val="02DCCB10"/>
    <w:rsid w:val="037A1291"/>
    <w:rsid w:val="03947D49"/>
    <w:rsid w:val="04A828A2"/>
    <w:rsid w:val="04DCB4EA"/>
    <w:rsid w:val="05C18415"/>
    <w:rsid w:val="05E59C99"/>
    <w:rsid w:val="063494EA"/>
    <w:rsid w:val="064C8D2A"/>
    <w:rsid w:val="066EFFD8"/>
    <w:rsid w:val="0670907D"/>
    <w:rsid w:val="067584F8"/>
    <w:rsid w:val="06F5EBD8"/>
    <w:rsid w:val="077D20FF"/>
    <w:rsid w:val="080CE9E4"/>
    <w:rsid w:val="0815EEA9"/>
    <w:rsid w:val="085C7860"/>
    <w:rsid w:val="08967E7A"/>
    <w:rsid w:val="09024CBA"/>
    <w:rsid w:val="098243F6"/>
    <w:rsid w:val="0982EB48"/>
    <w:rsid w:val="09C4F27E"/>
    <w:rsid w:val="0A1951F1"/>
    <w:rsid w:val="0A26A446"/>
    <w:rsid w:val="0AD24976"/>
    <w:rsid w:val="0B527D30"/>
    <w:rsid w:val="0BD59E0A"/>
    <w:rsid w:val="0C2EA390"/>
    <w:rsid w:val="0CCB8A5D"/>
    <w:rsid w:val="0CE0367B"/>
    <w:rsid w:val="0CEF1520"/>
    <w:rsid w:val="0CF9761F"/>
    <w:rsid w:val="0E6F7577"/>
    <w:rsid w:val="0EC62497"/>
    <w:rsid w:val="0EE0D625"/>
    <w:rsid w:val="0EF33A1C"/>
    <w:rsid w:val="0F0B46C2"/>
    <w:rsid w:val="0F24A372"/>
    <w:rsid w:val="0F25A030"/>
    <w:rsid w:val="0F396FC5"/>
    <w:rsid w:val="10649BE3"/>
    <w:rsid w:val="1064A547"/>
    <w:rsid w:val="113F391F"/>
    <w:rsid w:val="114370E9"/>
    <w:rsid w:val="1147CF79"/>
    <w:rsid w:val="127BE57F"/>
    <w:rsid w:val="13A1E35D"/>
    <w:rsid w:val="13AD82E2"/>
    <w:rsid w:val="13B18F91"/>
    <w:rsid w:val="14B58F53"/>
    <w:rsid w:val="14DCE384"/>
    <w:rsid w:val="14E9BDBE"/>
    <w:rsid w:val="151EB71C"/>
    <w:rsid w:val="155D9EE5"/>
    <w:rsid w:val="15B4992A"/>
    <w:rsid w:val="1607E05E"/>
    <w:rsid w:val="1608A8B7"/>
    <w:rsid w:val="168B5920"/>
    <w:rsid w:val="169922E3"/>
    <w:rsid w:val="16AC3D89"/>
    <w:rsid w:val="17535568"/>
    <w:rsid w:val="18766BBE"/>
    <w:rsid w:val="1884AF13"/>
    <w:rsid w:val="18CF9135"/>
    <w:rsid w:val="18E9609D"/>
    <w:rsid w:val="193E4EDD"/>
    <w:rsid w:val="198757D7"/>
    <w:rsid w:val="199A03C3"/>
    <w:rsid w:val="1A14B01B"/>
    <w:rsid w:val="1A55D543"/>
    <w:rsid w:val="1ACD3369"/>
    <w:rsid w:val="1B11E3D2"/>
    <w:rsid w:val="1B5CE30B"/>
    <w:rsid w:val="1BAE4564"/>
    <w:rsid w:val="1D59FB06"/>
    <w:rsid w:val="1DA800A4"/>
    <w:rsid w:val="1E76675F"/>
    <w:rsid w:val="1E97B103"/>
    <w:rsid w:val="1EBB7F6D"/>
    <w:rsid w:val="1EC88F66"/>
    <w:rsid w:val="1EFAD9C0"/>
    <w:rsid w:val="1F30F468"/>
    <w:rsid w:val="1F31B8B9"/>
    <w:rsid w:val="1FAFF67B"/>
    <w:rsid w:val="1FD1EC9E"/>
    <w:rsid w:val="20329688"/>
    <w:rsid w:val="20562EE3"/>
    <w:rsid w:val="20B20CDE"/>
    <w:rsid w:val="20E06971"/>
    <w:rsid w:val="215B955A"/>
    <w:rsid w:val="217764D1"/>
    <w:rsid w:val="21B25C0D"/>
    <w:rsid w:val="2222C829"/>
    <w:rsid w:val="225A3CAC"/>
    <w:rsid w:val="227FF11C"/>
    <w:rsid w:val="2287C529"/>
    <w:rsid w:val="22EACF76"/>
    <w:rsid w:val="2340748E"/>
    <w:rsid w:val="235593BF"/>
    <w:rsid w:val="23985D9A"/>
    <w:rsid w:val="23B7F589"/>
    <w:rsid w:val="23CA6218"/>
    <w:rsid w:val="242C1EA1"/>
    <w:rsid w:val="24363A62"/>
    <w:rsid w:val="24948EEE"/>
    <w:rsid w:val="249C5D85"/>
    <w:rsid w:val="24FF01B3"/>
    <w:rsid w:val="259A774F"/>
    <w:rsid w:val="25B9DE7A"/>
    <w:rsid w:val="25BCE843"/>
    <w:rsid w:val="263D423A"/>
    <w:rsid w:val="267EE4C1"/>
    <w:rsid w:val="268F5550"/>
    <w:rsid w:val="2721376B"/>
    <w:rsid w:val="273B85B3"/>
    <w:rsid w:val="27BF195C"/>
    <w:rsid w:val="28D025E4"/>
    <w:rsid w:val="2920520C"/>
    <w:rsid w:val="293344FB"/>
    <w:rsid w:val="297C8BCB"/>
    <w:rsid w:val="29F8AC1B"/>
    <w:rsid w:val="2A372E9B"/>
    <w:rsid w:val="2AB6943A"/>
    <w:rsid w:val="2B620D6A"/>
    <w:rsid w:val="2BAF2B6F"/>
    <w:rsid w:val="2C1788ED"/>
    <w:rsid w:val="2C40C935"/>
    <w:rsid w:val="2C915993"/>
    <w:rsid w:val="2C9C9A38"/>
    <w:rsid w:val="2CA6C658"/>
    <w:rsid w:val="2CC39E87"/>
    <w:rsid w:val="2D49A907"/>
    <w:rsid w:val="2D8435AA"/>
    <w:rsid w:val="2D88A713"/>
    <w:rsid w:val="2DBD502C"/>
    <w:rsid w:val="2DDF77A1"/>
    <w:rsid w:val="2E08498F"/>
    <w:rsid w:val="2E244779"/>
    <w:rsid w:val="2E7ECDF5"/>
    <w:rsid w:val="2E94F367"/>
    <w:rsid w:val="2EC6D695"/>
    <w:rsid w:val="2EE67DB0"/>
    <w:rsid w:val="2F3A4A97"/>
    <w:rsid w:val="2F737ED9"/>
    <w:rsid w:val="2FC71D77"/>
    <w:rsid w:val="2FF624AD"/>
    <w:rsid w:val="2FF758B4"/>
    <w:rsid w:val="30917C5E"/>
    <w:rsid w:val="30E57A5A"/>
    <w:rsid w:val="31146F71"/>
    <w:rsid w:val="31823E7D"/>
    <w:rsid w:val="32228AE1"/>
    <w:rsid w:val="32F04FB2"/>
    <w:rsid w:val="333DA04C"/>
    <w:rsid w:val="33531C1A"/>
    <w:rsid w:val="335CDEF5"/>
    <w:rsid w:val="338AAC80"/>
    <w:rsid w:val="339929BF"/>
    <w:rsid w:val="33C9D934"/>
    <w:rsid w:val="33FEECDC"/>
    <w:rsid w:val="36737216"/>
    <w:rsid w:val="3698A41B"/>
    <w:rsid w:val="36E23B1D"/>
    <w:rsid w:val="37398DD1"/>
    <w:rsid w:val="37511263"/>
    <w:rsid w:val="376550B9"/>
    <w:rsid w:val="37A21A2C"/>
    <w:rsid w:val="38142CE0"/>
    <w:rsid w:val="38BB8B45"/>
    <w:rsid w:val="3912E6E6"/>
    <w:rsid w:val="393AC27A"/>
    <w:rsid w:val="395CD3BB"/>
    <w:rsid w:val="39621AD9"/>
    <w:rsid w:val="3975357C"/>
    <w:rsid w:val="39F37586"/>
    <w:rsid w:val="3A3AEB16"/>
    <w:rsid w:val="3ABCFEDF"/>
    <w:rsid w:val="3AEA5F70"/>
    <w:rsid w:val="3B05BC99"/>
    <w:rsid w:val="3B2E9E5B"/>
    <w:rsid w:val="3B59A24D"/>
    <w:rsid w:val="3B692296"/>
    <w:rsid w:val="3D1E6A1C"/>
    <w:rsid w:val="3DAA62E7"/>
    <w:rsid w:val="3E3EA49D"/>
    <w:rsid w:val="3E461BFC"/>
    <w:rsid w:val="3EE2A8F8"/>
    <w:rsid w:val="3EE69F9A"/>
    <w:rsid w:val="3EF51D83"/>
    <w:rsid w:val="402EFC5A"/>
    <w:rsid w:val="41048EA5"/>
    <w:rsid w:val="410A31D2"/>
    <w:rsid w:val="412BE11E"/>
    <w:rsid w:val="4161F55A"/>
    <w:rsid w:val="41A88522"/>
    <w:rsid w:val="42BE301A"/>
    <w:rsid w:val="4309D9F5"/>
    <w:rsid w:val="438F9380"/>
    <w:rsid w:val="43C116A2"/>
    <w:rsid w:val="442503AE"/>
    <w:rsid w:val="45546F2A"/>
    <w:rsid w:val="45631A7F"/>
    <w:rsid w:val="45DA24A3"/>
    <w:rsid w:val="45FF99E1"/>
    <w:rsid w:val="466CB92E"/>
    <w:rsid w:val="467DA8B3"/>
    <w:rsid w:val="46A70B3B"/>
    <w:rsid w:val="46CED5B8"/>
    <w:rsid w:val="47014EC4"/>
    <w:rsid w:val="4788D999"/>
    <w:rsid w:val="47C3486E"/>
    <w:rsid w:val="483A9DD4"/>
    <w:rsid w:val="4859EB4C"/>
    <w:rsid w:val="48674444"/>
    <w:rsid w:val="4869D9A6"/>
    <w:rsid w:val="48B9B496"/>
    <w:rsid w:val="4941B59A"/>
    <w:rsid w:val="494BFAED"/>
    <w:rsid w:val="49791C66"/>
    <w:rsid w:val="4A56F3CC"/>
    <w:rsid w:val="4A5AA28B"/>
    <w:rsid w:val="4A64763F"/>
    <w:rsid w:val="4A75C434"/>
    <w:rsid w:val="4A7B3FB5"/>
    <w:rsid w:val="4B0A0EC7"/>
    <w:rsid w:val="4C106F1E"/>
    <w:rsid w:val="4C5A72C0"/>
    <w:rsid w:val="4C942B9A"/>
    <w:rsid w:val="4CCF7B10"/>
    <w:rsid w:val="4E2158C0"/>
    <w:rsid w:val="4E231AD6"/>
    <w:rsid w:val="4E70D089"/>
    <w:rsid w:val="4F10B939"/>
    <w:rsid w:val="4F40925F"/>
    <w:rsid w:val="5064281F"/>
    <w:rsid w:val="50840E17"/>
    <w:rsid w:val="50D1745F"/>
    <w:rsid w:val="51D85D9D"/>
    <w:rsid w:val="5200B43F"/>
    <w:rsid w:val="5290964D"/>
    <w:rsid w:val="52F3A0F8"/>
    <w:rsid w:val="535E3A81"/>
    <w:rsid w:val="541CFAF7"/>
    <w:rsid w:val="543F79CC"/>
    <w:rsid w:val="544D81C3"/>
    <w:rsid w:val="54CAD367"/>
    <w:rsid w:val="55614157"/>
    <w:rsid w:val="5578C266"/>
    <w:rsid w:val="561E3270"/>
    <w:rsid w:val="562A6F00"/>
    <w:rsid w:val="5665EF20"/>
    <w:rsid w:val="56D731C1"/>
    <w:rsid w:val="57053209"/>
    <w:rsid w:val="5742ADF7"/>
    <w:rsid w:val="5786D02F"/>
    <w:rsid w:val="579A35A5"/>
    <w:rsid w:val="58DFB470"/>
    <w:rsid w:val="59343D9F"/>
    <w:rsid w:val="59E26C1F"/>
    <w:rsid w:val="5A6CF7D5"/>
    <w:rsid w:val="5A841A78"/>
    <w:rsid w:val="5ADD86DD"/>
    <w:rsid w:val="5B24E584"/>
    <w:rsid w:val="5B318D38"/>
    <w:rsid w:val="5C0C3152"/>
    <w:rsid w:val="5C60B151"/>
    <w:rsid w:val="5C9E6F54"/>
    <w:rsid w:val="5D01DF4C"/>
    <w:rsid w:val="5D0E021A"/>
    <w:rsid w:val="5D145FC7"/>
    <w:rsid w:val="5E114AE8"/>
    <w:rsid w:val="5E2DC9E8"/>
    <w:rsid w:val="5EF13034"/>
    <w:rsid w:val="5F004A79"/>
    <w:rsid w:val="5F44C666"/>
    <w:rsid w:val="5FB422C3"/>
    <w:rsid w:val="5FDF8C6D"/>
    <w:rsid w:val="60AEA310"/>
    <w:rsid w:val="60B6DF12"/>
    <w:rsid w:val="6146E6B9"/>
    <w:rsid w:val="618F7630"/>
    <w:rsid w:val="61F68930"/>
    <w:rsid w:val="6258FC0D"/>
    <w:rsid w:val="63289AD4"/>
    <w:rsid w:val="638F55B1"/>
    <w:rsid w:val="63A7686E"/>
    <w:rsid w:val="63B3CF33"/>
    <w:rsid w:val="63E8301D"/>
    <w:rsid w:val="63F44232"/>
    <w:rsid w:val="643699FE"/>
    <w:rsid w:val="6485D1B3"/>
    <w:rsid w:val="652F1030"/>
    <w:rsid w:val="6595201D"/>
    <w:rsid w:val="65CC42A9"/>
    <w:rsid w:val="66279F18"/>
    <w:rsid w:val="662DCACE"/>
    <w:rsid w:val="6695FA87"/>
    <w:rsid w:val="66F806A7"/>
    <w:rsid w:val="67183441"/>
    <w:rsid w:val="67ACADFA"/>
    <w:rsid w:val="67B4026D"/>
    <w:rsid w:val="67DCC353"/>
    <w:rsid w:val="67FACA5C"/>
    <w:rsid w:val="682EBFAD"/>
    <w:rsid w:val="68557E27"/>
    <w:rsid w:val="68B841F1"/>
    <w:rsid w:val="68C2E253"/>
    <w:rsid w:val="6940A83B"/>
    <w:rsid w:val="695AEC55"/>
    <w:rsid w:val="69A6833B"/>
    <w:rsid w:val="6A152476"/>
    <w:rsid w:val="6ACACC20"/>
    <w:rsid w:val="6B1C19E1"/>
    <w:rsid w:val="6B3C9149"/>
    <w:rsid w:val="6B5235C5"/>
    <w:rsid w:val="6B934740"/>
    <w:rsid w:val="6B9600FF"/>
    <w:rsid w:val="6BDCB277"/>
    <w:rsid w:val="6BE0C64F"/>
    <w:rsid w:val="6BEEB0D5"/>
    <w:rsid w:val="6CF4AD42"/>
    <w:rsid w:val="6D2D911D"/>
    <w:rsid w:val="6D62725B"/>
    <w:rsid w:val="6D7EA3FE"/>
    <w:rsid w:val="6D85704A"/>
    <w:rsid w:val="6DB31674"/>
    <w:rsid w:val="6DC7A80A"/>
    <w:rsid w:val="6E4494B3"/>
    <w:rsid w:val="6EC15B48"/>
    <w:rsid w:val="6EFE84A6"/>
    <w:rsid w:val="6F2708D3"/>
    <w:rsid w:val="70C95AA3"/>
    <w:rsid w:val="70F74AB9"/>
    <w:rsid w:val="71108DAC"/>
    <w:rsid w:val="714ABB4A"/>
    <w:rsid w:val="71D2B8B1"/>
    <w:rsid w:val="7265485B"/>
    <w:rsid w:val="730B6B1D"/>
    <w:rsid w:val="737398EA"/>
    <w:rsid w:val="73D90929"/>
    <w:rsid w:val="745233AC"/>
    <w:rsid w:val="7487D9A1"/>
    <w:rsid w:val="75477573"/>
    <w:rsid w:val="75CB372D"/>
    <w:rsid w:val="76063603"/>
    <w:rsid w:val="764E7C08"/>
    <w:rsid w:val="772778F8"/>
    <w:rsid w:val="773657A7"/>
    <w:rsid w:val="77872AF9"/>
    <w:rsid w:val="78236BCD"/>
    <w:rsid w:val="785A5395"/>
    <w:rsid w:val="791F34CE"/>
    <w:rsid w:val="79B03F55"/>
    <w:rsid w:val="79F700D5"/>
    <w:rsid w:val="7AAE56B5"/>
    <w:rsid w:val="7B0BBA9A"/>
    <w:rsid w:val="7B33262A"/>
    <w:rsid w:val="7D0789B5"/>
    <w:rsid w:val="7D3DEDEE"/>
    <w:rsid w:val="7D4A3DCC"/>
    <w:rsid w:val="7D72C75F"/>
    <w:rsid w:val="7D78118A"/>
    <w:rsid w:val="7E271842"/>
    <w:rsid w:val="7E6F902B"/>
    <w:rsid w:val="7F077DA2"/>
    <w:rsid w:val="7F75481D"/>
    <w:rsid w:val="7F7BEDFC"/>
    <w:rsid w:val="7FF5A979"/>
    <w:rsid w:val="7FFDBE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8B8B4"/>
  <w15:chartTrackingRefBased/>
  <w15:docId w15:val="{153CE46C-5F1B-466E-B28C-6E0A43BE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2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C2E90"/>
    <w:pPr>
      <w:keepNext/>
      <w:keepLines/>
      <w:spacing w:before="40" w:after="0"/>
      <w:outlineLvl w:val="2"/>
    </w:pPr>
    <w:rPr>
      <w:rFonts w:ascii="Montserrat" w:eastAsiaTheme="majorEastAsia" w:hAnsi="Montserrat" w:cstheme="majorBidi"/>
      <w:color w:val="1F3763" w:themeColor="accent1" w:themeShade="7F"/>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A39"/>
  </w:style>
  <w:style w:type="paragraph" w:styleId="Footer">
    <w:name w:val="footer"/>
    <w:basedOn w:val="Normal"/>
    <w:link w:val="FooterChar"/>
    <w:uiPriority w:val="99"/>
    <w:unhideWhenUsed/>
    <w:rsid w:val="00277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A39"/>
  </w:style>
  <w:style w:type="paragraph" w:styleId="BalloonText">
    <w:name w:val="Balloon Text"/>
    <w:basedOn w:val="Normal"/>
    <w:link w:val="BalloonTextChar"/>
    <w:uiPriority w:val="99"/>
    <w:semiHidden/>
    <w:unhideWhenUsed/>
    <w:rsid w:val="00071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B8F"/>
    <w:rPr>
      <w:rFonts w:ascii="Segoe UI" w:hAnsi="Segoe UI" w:cs="Segoe UI"/>
      <w:sz w:val="18"/>
      <w:szCs w:val="18"/>
    </w:rPr>
  </w:style>
  <w:style w:type="character" w:customStyle="1" w:styleId="Heading3Char">
    <w:name w:val="Heading 3 Char"/>
    <w:basedOn w:val="DefaultParagraphFont"/>
    <w:link w:val="Heading3"/>
    <w:uiPriority w:val="9"/>
    <w:rsid w:val="000C2E90"/>
    <w:rPr>
      <w:rFonts w:ascii="Montserrat" w:eastAsiaTheme="majorEastAsia" w:hAnsi="Montserrat" w:cstheme="majorBidi"/>
      <w:color w:val="1F3763" w:themeColor="accent1" w:themeShade="7F"/>
      <w:sz w:val="28"/>
      <w:szCs w:val="24"/>
      <w:lang w:val="en-US"/>
    </w:rPr>
  </w:style>
  <w:style w:type="character" w:customStyle="1" w:styleId="normaltextrun">
    <w:name w:val="normaltextrun"/>
    <w:basedOn w:val="DefaultParagraphFont"/>
    <w:rsid w:val="000C2E90"/>
  </w:style>
  <w:style w:type="table" w:styleId="TableGridLight">
    <w:name w:val="Grid Table Light"/>
    <w:basedOn w:val="TableNormal"/>
    <w:uiPriority w:val="40"/>
    <w:rsid w:val="00C635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721A1D"/>
    <w:rPr>
      <w:sz w:val="16"/>
      <w:szCs w:val="16"/>
    </w:rPr>
  </w:style>
  <w:style w:type="paragraph" w:styleId="CommentText">
    <w:name w:val="annotation text"/>
    <w:basedOn w:val="Normal"/>
    <w:link w:val="CommentTextChar"/>
    <w:uiPriority w:val="99"/>
    <w:unhideWhenUsed/>
    <w:rsid w:val="00721A1D"/>
    <w:pPr>
      <w:spacing w:line="240" w:lineRule="auto"/>
    </w:pPr>
    <w:rPr>
      <w:sz w:val="20"/>
      <w:szCs w:val="20"/>
    </w:rPr>
  </w:style>
  <w:style w:type="character" w:customStyle="1" w:styleId="CommentTextChar">
    <w:name w:val="Comment Text Char"/>
    <w:basedOn w:val="DefaultParagraphFont"/>
    <w:link w:val="CommentText"/>
    <w:uiPriority w:val="99"/>
    <w:rsid w:val="00721A1D"/>
    <w:rPr>
      <w:sz w:val="20"/>
      <w:szCs w:val="20"/>
    </w:rPr>
  </w:style>
  <w:style w:type="paragraph" w:styleId="CommentSubject">
    <w:name w:val="annotation subject"/>
    <w:basedOn w:val="CommentText"/>
    <w:next w:val="CommentText"/>
    <w:link w:val="CommentSubjectChar"/>
    <w:uiPriority w:val="99"/>
    <w:semiHidden/>
    <w:unhideWhenUsed/>
    <w:rsid w:val="00721A1D"/>
    <w:rPr>
      <w:b/>
      <w:bCs/>
    </w:rPr>
  </w:style>
  <w:style w:type="character" w:customStyle="1" w:styleId="CommentSubjectChar">
    <w:name w:val="Comment Subject Char"/>
    <w:basedOn w:val="CommentTextChar"/>
    <w:link w:val="CommentSubject"/>
    <w:uiPriority w:val="99"/>
    <w:semiHidden/>
    <w:rsid w:val="00721A1D"/>
    <w:rPr>
      <w:b/>
      <w:bCs/>
      <w:sz w:val="20"/>
      <w:szCs w:val="20"/>
    </w:rPr>
  </w:style>
  <w:style w:type="paragraph" w:styleId="ListParagraph">
    <w:name w:val="List Paragraph"/>
    <w:aliases w:val="Bullet List,FooterText,List Paragraph1,Colorful List Accent 1,normal,Normal2,Normal3,Normal4,Normal5,Normal6,Normal7,Liste 1,TOC style,Resume Title,Bullet Style,lp1,Proposal Bullet List,List Paragraph (numbered (a)),Bulleted Text"/>
    <w:basedOn w:val="Normal"/>
    <w:link w:val="ListParagraphChar"/>
    <w:uiPriority w:val="34"/>
    <w:qFormat/>
    <w:rsid w:val="00AA58D2"/>
    <w:pPr>
      <w:ind w:left="720"/>
      <w:contextualSpacing/>
    </w:pPr>
    <w:rPr>
      <w:rFonts w:ascii="Open Sans" w:hAnsi="Open Sans"/>
      <w:sz w:val="20"/>
      <w:lang w:val="en-US"/>
    </w:rPr>
  </w:style>
  <w:style w:type="character" w:customStyle="1" w:styleId="ListParagraphChar">
    <w:name w:val="List Paragraph Char"/>
    <w:aliases w:val="Bullet List Char,FooterText Char,List Paragraph1 Char,Colorful List Accent 1 Char,normal Char,Normal2 Char,Normal3 Char,Normal4 Char,Normal5 Char,Normal6 Char,Normal7 Char,Liste 1 Char,TOC style Char,Resume Title Char,lp1 Char"/>
    <w:basedOn w:val="DefaultParagraphFont"/>
    <w:link w:val="ListParagraph"/>
    <w:uiPriority w:val="34"/>
    <w:locked/>
    <w:rsid w:val="00AA58D2"/>
    <w:rPr>
      <w:rFonts w:ascii="Open Sans" w:hAnsi="Open Sans"/>
      <w:sz w:val="20"/>
      <w:lang w:val="en-US"/>
    </w:rPr>
  </w:style>
  <w:style w:type="paragraph" w:customStyle="1" w:styleId="paragraph">
    <w:name w:val="paragraph"/>
    <w:basedOn w:val="Normal"/>
    <w:rsid w:val="00E42F2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393FDA"/>
    <w:pPr>
      <w:spacing w:after="0" w:line="240" w:lineRule="auto"/>
    </w:pPr>
  </w:style>
  <w:style w:type="character" w:styleId="Hyperlink">
    <w:name w:val="Hyperlink"/>
    <w:basedOn w:val="DefaultParagraphFont"/>
    <w:uiPriority w:val="99"/>
    <w:unhideWhenUsed/>
    <w:rsid w:val="00980FE1"/>
    <w:rPr>
      <w:color w:val="0563C1" w:themeColor="hyperlink"/>
      <w:u w:val="single"/>
    </w:rPr>
  </w:style>
  <w:style w:type="character" w:styleId="UnresolvedMention">
    <w:name w:val="Unresolved Mention"/>
    <w:basedOn w:val="DefaultParagraphFont"/>
    <w:uiPriority w:val="99"/>
    <w:unhideWhenUsed/>
    <w:rsid w:val="00980FE1"/>
    <w:rPr>
      <w:color w:val="605E5C"/>
      <w:shd w:val="clear" w:color="auto" w:fill="E1DFDD"/>
    </w:rPr>
  </w:style>
  <w:style w:type="paragraph" w:styleId="FootnoteText">
    <w:name w:val="footnote text"/>
    <w:basedOn w:val="Normal"/>
    <w:link w:val="FootnoteTextChar"/>
    <w:uiPriority w:val="99"/>
    <w:semiHidden/>
    <w:unhideWhenUsed/>
    <w:rsid w:val="00E778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8FF"/>
    <w:rPr>
      <w:sz w:val="20"/>
      <w:szCs w:val="20"/>
    </w:rPr>
  </w:style>
  <w:style w:type="character" w:styleId="FootnoteReference">
    <w:name w:val="footnote reference"/>
    <w:basedOn w:val="DefaultParagraphFont"/>
    <w:uiPriority w:val="99"/>
    <w:semiHidden/>
    <w:unhideWhenUsed/>
    <w:rsid w:val="00E778FF"/>
    <w:rPr>
      <w:vertAlign w:val="superscript"/>
    </w:rPr>
  </w:style>
  <w:style w:type="character" w:customStyle="1" w:styleId="eop">
    <w:name w:val="eop"/>
    <w:basedOn w:val="DefaultParagraphFont"/>
    <w:rsid w:val="002F3D91"/>
  </w:style>
  <w:style w:type="character" w:customStyle="1" w:styleId="Heading1Char">
    <w:name w:val="Heading 1 Char"/>
    <w:basedOn w:val="DefaultParagraphFont"/>
    <w:link w:val="Heading1"/>
    <w:uiPriority w:val="9"/>
    <w:rsid w:val="005512A8"/>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sid w:val="005512A8"/>
    <w:rPr>
      <w:color w:val="2B579A"/>
      <w:shd w:val="clear" w:color="auto" w:fill="E1DFDD"/>
    </w:rPr>
  </w:style>
  <w:style w:type="paragraph" w:styleId="NormalWeb">
    <w:name w:val="Normal (Web)"/>
    <w:basedOn w:val="Normal"/>
    <w:uiPriority w:val="99"/>
    <w:unhideWhenUsed/>
    <w:rsid w:val="00FC1FC6"/>
    <w:pPr>
      <w:spacing w:before="100" w:beforeAutospacing="1" w:after="100" w:afterAutospacing="1" w:line="240" w:lineRule="auto"/>
    </w:pPr>
    <w:rPr>
      <w:rFonts w:ascii="Times New Roman" w:eastAsia="Times New Roman" w:hAnsi="Times New Roman" w:cs="Times New Roman"/>
      <w:sz w:val="24"/>
      <w:szCs w:val="24"/>
      <w:lang w:val="en-CH"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54691">
      <w:bodyDiv w:val="1"/>
      <w:marLeft w:val="0"/>
      <w:marRight w:val="0"/>
      <w:marTop w:val="0"/>
      <w:marBottom w:val="0"/>
      <w:divBdr>
        <w:top w:val="none" w:sz="0" w:space="0" w:color="auto"/>
        <w:left w:val="none" w:sz="0" w:space="0" w:color="auto"/>
        <w:bottom w:val="none" w:sz="0" w:space="0" w:color="auto"/>
        <w:right w:val="none" w:sz="0" w:space="0" w:color="auto"/>
      </w:divBdr>
      <w:divsChild>
        <w:div w:id="874543570">
          <w:marLeft w:val="0"/>
          <w:marRight w:val="0"/>
          <w:marTop w:val="0"/>
          <w:marBottom w:val="0"/>
          <w:divBdr>
            <w:top w:val="none" w:sz="0" w:space="0" w:color="auto"/>
            <w:left w:val="none" w:sz="0" w:space="0" w:color="auto"/>
            <w:bottom w:val="none" w:sz="0" w:space="0" w:color="auto"/>
            <w:right w:val="none" w:sz="0" w:space="0" w:color="auto"/>
          </w:divBdr>
          <w:divsChild>
            <w:div w:id="326252032">
              <w:marLeft w:val="0"/>
              <w:marRight w:val="0"/>
              <w:marTop w:val="0"/>
              <w:marBottom w:val="0"/>
              <w:divBdr>
                <w:top w:val="none" w:sz="0" w:space="0" w:color="auto"/>
                <w:left w:val="none" w:sz="0" w:space="0" w:color="auto"/>
                <w:bottom w:val="none" w:sz="0" w:space="0" w:color="auto"/>
                <w:right w:val="none" w:sz="0" w:space="0" w:color="auto"/>
              </w:divBdr>
              <w:divsChild>
                <w:div w:id="11424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366011">
      <w:bodyDiv w:val="1"/>
      <w:marLeft w:val="0"/>
      <w:marRight w:val="0"/>
      <w:marTop w:val="0"/>
      <w:marBottom w:val="0"/>
      <w:divBdr>
        <w:top w:val="none" w:sz="0" w:space="0" w:color="auto"/>
        <w:left w:val="none" w:sz="0" w:space="0" w:color="auto"/>
        <w:bottom w:val="none" w:sz="0" w:space="0" w:color="auto"/>
        <w:right w:val="none" w:sz="0" w:space="0" w:color="auto"/>
      </w:divBdr>
    </w:div>
    <w:div w:id="300186936">
      <w:bodyDiv w:val="1"/>
      <w:marLeft w:val="0"/>
      <w:marRight w:val="0"/>
      <w:marTop w:val="0"/>
      <w:marBottom w:val="0"/>
      <w:divBdr>
        <w:top w:val="none" w:sz="0" w:space="0" w:color="auto"/>
        <w:left w:val="none" w:sz="0" w:space="0" w:color="auto"/>
        <w:bottom w:val="none" w:sz="0" w:space="0" w:color="auto"/>
        <w:right w:val="none" w:sz="0" w:space="0" w:color="auto"/>
      </w:divBdr>
    </w:div>
    <w:div w:id="406152888">
      <w:bodyDiv w:val="1"/>
      <w:marLeft w:val="0"/>
      <w:marRight w:val="0"/>
      <w:marTop w:val="0"/>
      <w:marBottom w:val="0"/>
      <w:divBdr>
        <w:top w:val="none" w:sz="0" w:space="0" w:color="auto"/>
        <w:left w:val="none" w:sz="0" w:space="0" w:color="auto"/>
        <w:bottom w:val="none" w:sz="0" w:space="0" w:color="auto"/>
        <w:right w:val="none" w:sz="0" w:space="0" w:color="auto"/>
      </w:divBdr>
    </w:div>
    <w:div w:id="625743212">
      <w:bodyDiv w:val="1"/>
      <w:marLeft w:val="0"/>
      <w:marRight w:val="0"/>
      <w:marTop w:val="0"/>
      <w:marBottom w:val="0"/>
      <w:divBdr>
        <w:top w:val="none" w:sz="0" w:space="0" w:color="auto"/>
        <w:left w:val="none" w:sz="0" w:space="0" w:color="auto"/>
        <w:bottom w:val="none" w:sz="0" w:space="0" w:color="auto"/>
        <w:right w:val="none" w:sz="0" w:space="0" w:color="auto"/>
      </w:divBdr>
      <w:divsChild>
        <w:div w:id="537398904">
          <w:marLeft w:val="0"/>
          <w:marRight w:val="0"/>
          <w:marTop w:val="0"/>
          <w:marBottom w:val="0"/>
          <w:divBdr>
            <w:top w:val="none" w:sz="0" w:space="0" w:color="auto"/>
            <w:left w:val="none" w:sz="0" w:space="0" w:color="auto"/>
            <w:bottom w:val="none" w:sz="0" w:space="0" w:color="auto"/>
            <w:right w:val="none" w:sz="0" w:space="0" w:color="auto"/>
          </w:divBdr>
          <w:divsChild>
            <w:div w:id="1564830675">
              <w:marLeft w:val="0"/>
              <w:marRight w:val="0"/>
              <w:marTop w:val="0"/>
              <w:marBottom w:val="0"/>
              <w:divBdr>
                <w:top w:val="none" w:sz="0" w:space="0" w:color="auto"/>
                <w:left w:val="none" w:sz="0" w:space="0" w:color="auto"/>
                <w:bottom w:val="none" w:sz="0" w:space="0" w:color="auto"/>
                <w:right w:val="none" w:sz="0" w:space="0" w:color="auto"/>
              </w:divBdr>
              <w:divsChild>
                <w:div w:id="13154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8442">
      <w:bodyDiv w:val="1"/>
      <w:marLeft w:val="0"/>
      <w:marRight w:val="0"/>
      <w:marTop w:val="0"/>
      <w:marBottom w:val="0"/>
      <w:divBdr>
        <w:top w:val="none" w:sz="0" w:space="0" w:color="auto"/>
        <w:left w:val="none" w:sz="0" w:space="0" w:color="auto"/>
        <w:bottom w:val="none" w:sz="0" w:space="0" w:color="auto"/>
        <w:right w:val="none" w:sz="0" w:space="0" w:color="auto"/>
      </w:divBdr>
      <w:divsChild>
        <w:div w:id="924458434">
          <w:marLeft w:val="0"/>
          <w:marRight w:val="0"/>
          <w:marTop w:val="0"/>
          <w:marBottom w:val="0"/>
          <w:divBdr>
            <w:top w:val="none" w:sz="0" w:space="0" w:color="auto"/>
            <w:left w:val="none" w:sz="0" w:space="0" w:color="auto"/>
            <w:bottom w:val="none" w:sz="0" w:space="0" w:color="auto"/>
            <w:right w:val="none" w:sz="0" w:space="0" w:color="auto"/>
          </w:divBdr>
          <w:divsChild>
            <w:div w:id="112285600">
              <w:marLeft w:val="0"/>
              <w:marRight w:val="0"/>
              <w:marTop w:val="0"/>
              <w:marBottom w:val="0"/>
              <w:divBdr>
                <w:top w:val="none" w:sz="0" w:space="0" w:color="auto"/>
                <w:left w:val="none" w:sz="0" w:space="0" w:color="auto"/>
                <w:bottom w:val="none" w:sz="0" w:space="0" w:color="auto"/>
                <w:right w:val="none" w:sz="0" w:space="0" w:color="auto"/>
              </w:divBdr>
              <w:divsChild>
                <w:div w:id="3652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2986">
      <w:bodyDiv w:val="1"/>
      <w:marLeft w:val="0"/>
      <w:marRight w:val="0"/>
      <w:marTop w:val="0"/>
      <w:marBottom w:val="0"/>
      <w:divBdr>
        <w:top w:val="none" w:sz="0" w:space="0" w:color="auto"/>
        <w:left w:val="none" w:sz="0" w:space="0" w:color="auto"/>
        <w:bottom w:val="none" w:sz="0" w:space="0" w:color="auto"/>
        <w:right w:val="none" w:sz="0" w:space="0" w:color="auto"/>
      </w:divBdr>
    </w:div>
    <w:div w:id="836307207">
      <w:bodyDiv w:val="1"/>
      <w:marLeft w:val="0"/>
      <w:marRight w:val="0"/>
      <w:marTop w:val="0"/>
      <w:marBottom w:val="0"/>
      <w:divBdr>
        <w:top w:val="none" w:sz="0" w:space="0" w:color="auto"/>
        <w:left w:val="none" w:sz="0" w:space="0" w:color="auto"/>
        <w:bottom w:val="none" w:sz="0" w:space="0" w:color="auto"/>
        <w:right w:val="none" w:sz="0" w:space="0" w:color="auto"/>
      </w:divBdr>
      <w:divsChild>
        <w:div w:id="813448281">
          <w:marLeft w:val="0"/>
          <w:marRight w:val="0"/>
          <w:marTop w:val="0"/>
          <w:marBottom w:val="0"/>
          <w:divBdr>
            <w:top w:val="none" w:sz="0" w:space="0" w:color="auto"/>
            <w:left w:val="none" w:sz="0" w:space="0" w:color="auto"/>
            <w:bottom w:val="none" w:sz="0" w:space="0" w:color="auto"/>
            <w:right w:val="none" w:sz="0" w:space="0" w:color="auto"/>
          </w:divBdr>
          <w:divsChild>
            <w:div w:id="1266037818">
              <w:marLeft w:val="0"/>
              <w:marRight w:val="0"/>
              <w:marTop w:val="0"/>
              <w:marBottom w:val="0"/>
              <w:divBdr>
                <w:top w:val="none" w:sz="0" w:space="0" w:color="auto"/>
                <w:left w:val="none" w:sz="0" w:space="0" w:color="auto"/>
                <w:bottom w:val="none" w:sz="0" w:space="0" w:color="auto"/>
                <w:right w:val="none" w:sz="0" w:space="0" w:color="auto"/>
              </w:divBdr>
              <w:divsChild>
                <w:div w:id="4739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108">
      <w:bodyDiv w:val="1"/>
      <w:marLeft w:val="0"/>
      <w:marRight w:val="0"/>
      <w:marTop w:val="0"/>
      <w:marBottom w:val="0"/>
      <w:divBdr>
        <w:top w:val="none" w:sz="0" w:space="0" w:color="auto"/>
        <w:left w:val="none" w:sz="0" w:space="0" w:color="auto"/>
        <w:bottom w:val="none" w:sz="0" w:space="0" w:color="auto"/>
        <w:right w:val="none" w:sz="0" w:space="0" w:color="auto"/>
      </w:divBdr>
    </w:div>
    <w:div w:id="980160079">
      <w:bodyDiv w:val="1"/>
      <w:marLeft w:val="0"/>
      <w:marRight w:val="0"/>
      <w:marTop w:val="0"/>
      <w:marBottom w:val="0"/>
      <w:divBdr>
        <w:top w:val="none" w:sz="0" w:space="0" w:color="auto"/>
        <w:left w:val="none" w:sz="0" w:space="0" w:color="auto"/>
        <w:bottom w:val="none" w:sz="0" w:space="0" w:color="auto"/>
        <w:right w:val="none" w:sz="0" w:space="0" w:color="auto"/>
      </w:divBdr>
      <w:divsChild>
        <w:div w:id="231281830">
          <w:marLeft w:val="0"/>
          <w:marRight w:val="0"/>
          <w:marTop w:val="0"/>
          <w:marBottom w:val="0"/>
          <w:divBdr>
            <w:top w:val="none" w:sz="0" w:space="0" w:color="auto"/>
            <w:left w:val="none" w:sz="0" w:space="0" w:color="auto"/>
            <w:bottom w:val="none" w:sz="0" w:space="0" w:color="auto"/>
            <w:right w:val="none" w:sz="0" w:space="0" w:color="auto"/>
          </w:divBdr>
          <w:divsChild>
            <w:div w:id="1412120831">
              <w:marLeft w:val="0"/>
              <w:marRight w:val="0"/>
              <w:marTop w:val="0"/>
              <w:marBottom w:val="0"/>
              <w:divBdr>
                <w:top w:val="none" w:sz="0" w:space="0" w:color="auto"/>
                <w:left w:val="none" w:sz="0" w:space="0" w:color="auto"/>
                <w:bottom w:val="none" w:sz="0" w:space="0" w:color="auto"/>
                <w:right w:val="none" w:sz="0" w:space="0" w:color="auto"/>
              </w:divBdr>
              <w:divsChild>
                <w:div w:id="4970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2884">
      <w:bodyDiv w:val="1"/>
      <w:marLeft w:val="0"/>
      <w:marRight w:val="0"/>
      <w:marTop w:val="0"/>
      <w:marBottom w:val="0"/>
      <w:divBdr>
        <w:top w:val="none" w:sz="0" w:space="0" w:color="auto"/>
        <w:left w:val="none" w:sz="0" w:space="0" w:color="auto"/>
        <w:bottom w:val="none" w:sz="0" w:space="0" w:color="auto"/>
        <w:right w:val="none" w:sz="0" w:space="0" w:color="auto"/>
      </w:divBdr>
    </w:div>
    <w:div w:id="1318731266">
      <w:bodyDiv w:val="1"/>
      <w:marLeft w:val="0"/>
      <w:marRight w:val="0"/>
      <w:marTop w:val="0"/>
      <w:marBottom w:val="0"/>
      <w:divBdr>
        <w:top w:val="none" w:sz="0" w:space="0" w:color="auto"/>
        <w:left w:val="none" w:sz="0" w:space="0" w:color="auto"/>
        <w:bottom w:val="none" w:sz="0" w:space="0" w:color="auto"/>
        <w:right w:val="none" w:sz="0" w:space="0" w:color="auto"/>
      </w:divBdr>
      <w:divsChild>
        <w:div w:id="58401566">
          <w:marLeft w:val="0"/>
          <w:marRight w:val="0"/>
          <w:marTop w:val="0"/>
          <w:marBottom w:val="0"/>
          <w:divBdr>
            <w:top w:val="none" w:sz="0" w:space="0" w:color="auto"/>
            <w:left w:val="none" w:sz="0" w:space="0" w:color="auto"/>
            <w:bottom w:val="none" w:sz="0" w:space="0" w:color="auto"/>
            <w:right w:val="none" w:sz="0" w:space="0" w:color="auto"/>
          </w:divBdr>
          <w:divsChild>
            <w:div w:id="1034162267">
              <w:marLeft w:val="0"/>
              <w:marRight w:val="0"/>
              <w:marTop w:val="0"/>
              <w:marBottom w:val="0"/>
              <w:divBdr>
                <w:top w:val="none" w:sz="0" w:space="0" w:color="auto"/>
                <w:left w:val="none" w:sz="0" w:space="0" w:color="auto"/>
                <w:bottom w:val="none" w:sz="0" w:space="0" w:color="auto"/>
                <w:right w:val="none" w:sz="0" w:space="0" w:color="auto"/>
              </w:divBdr>
              <w:divsChild>
                <w:div w:id="17392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6569">
      <w:bodyDiv w:val="1"/>
      <w:marLeft w:val="0"/>
      <w:marRight w:val="0"/>
      <w:marTop w:val="0"/>
      <w:marBottom w:val="0"/>
      <w:divBdr>
        <w:top w:val="none" w:sz="0" w:space="0" w:color="auto"/>
        <w:left w:val="none" w:sz="0" w:space="0" w:color="auto"/>
        <w:bottom w:val="none" w:sz="0" w:space="0" w:color="auto"/>
        <w:right w:val="none" w:sz="0" w:space="0" w:color="auto"/>
      </w:divBdr>
    </w:div>
    <w:div w:id="19017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t:Task id="{22F0A4B1-4151-4C2E-B24D-B016287E88FE}">
    <t:Anchor>
      <t:Comment id="589305342"/>
    </t:Anchor>
    <t:History>
      <t:Event id="{EFB51141-25B7-4A11-ACF8-1150ACBFB1CB}" time="2020-10-01T07:10:17Z">
        <t:Attribution userId="S::amjad.saleem@ifrc.org::134a5dad-7fa9-48c1-b9a1-f20634a7dbcc" userProvider="AD" userName="Amjad SALEEM"/>
        <t:Anchor>
          <t:Comment id="871327404"/>
        </t:Anchor>
        <t:Create/>
      </t:Event>
      <t:Event id="{209EC0DD-2588-47C9-A14A-C019BD0A8BCE}" time="2020-10-01T07:10:17Z">
        <t:Attribution userId="S::amjad.saleem@ifrc.org::134a5dad-7fa9-48c1-b9a1-f20634a7dbcc" userProvider="AD" userName="Amjad SALEEM"/>
        <t:Anchor>
          <t:Comment id="871327404"/>
        </t:Anchor>
        <t:Assign userId="S::stephen.wainwright@ifrc.org::9527fc9d-06bd-4dd1-a572-04c8a05bfd3a" userProvider="AD" userName="Stephen Wainwright"/>
      </t:Event>
      <t:Event id="{D9ED0E36-FF73-44C9-87D6-44D922D8CA09}" time="2020-10-01T07:10:17Z">
        <t:Attribution userId="S::amjad.saleem@ifrc.org::134a5dad-7fa9-48c1-b9a1-f20634a7dbcc" userProvider="AD" userName="Amjad SALEEM"/>
        <t:Anchor>
          <t:Comment id="871327404"/>
        </t:Anchor>
        <t:SetTitle title="output 5.3.1 and 5.3.2 should ideally be combined as they mean the same thing. @Stephen Wainwright please have a look at this"/>
      </t:Event>
    </t:History>
  </t:Task>
  <t:Task id="{A51C3C2F-EC52-4304-923E-34130DD47DD0}">
    <t:Anchor>
      <t:Comment id="589305829"/>
    </t:Anchor>
    <t:History>
      <t:Event id="{C3E6710E-951F-4FAC-A470-990B2209DB69}" time="2020-10-01T07:12:09Z">
        <t:Attribution userId="S::amjad.saleem@ifrc.org::134a5dad-7fa9-48c1-b9a1-f20634a7dbcc" userProvider="AD" userName="Amjad SALEEM"/>
        <t:Anchor>
          <t:Comment id="1136918109"/>
        </t:Anchor>
        <t:Create/>
      </t:Event>
      <t:Event id="{504C2E8A-2674-4507-8843-448E385B2630}" time="2020-10-01T07:12:09Z">
        <t:Attribution userId="S::amjad.saleem@ifrc.org::134a5dad-7fa9-48c1-b9a1-f20634a7dbcc" userProvider="AD" userName="Amjad SALEEM"/>
        <t:Anchor>
          <t:Comment id="1136918109"/>
        </t:Anchor>
        <t:Assign userId="S::charlotte.tocchio@ifrc.org::2eccddff-71df-440a-8eff-453046887efb" userProvider="AD" userName="Charlotte Tocchio"/>
      </t:Event>
      <t:Event id="{3DC0A943-BB73-4AB0-9CFB-F8851D6BF4A4}" time="2020-10-01T07:12:09Z">
        <t:Attribution userId="S::amjad.saleem@ifrc.org::134a5dad-7fa9-48c1-b9a1-f20634a7dbcc" userProvider="AD" userName="Amjad SALEEM"/>
        <t:Anchor>
          <t:Comment id="1136918109"/>
        </t:Anchor>
        <t:SetTitle title="@Charlotte Tocchio please have a look at what is suggested and put your inputs i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C78F0647587408DCE2046F99C8DEB" ma:contentTypeVersion="6" ma:contentTypeDescription="Create a new document." ma:contentTypeScope="" ma:versionID="ad9959e9f6456db273a971bd68d7e2db">
  <xsd:schema xmlns:xsd="http://www.w3.org/2001/XMLSchema" xmlns:xs="http://www.w3.org/2001/XMLSchema" xmlns:p="http://schemas.microsoft.com/office/2006/metadata/properties" xmlns:ns2="81a3853d-e14f-4ad0-8f3c-b2287fff4237" xmlns:ns3="d7bd1eb8-56f2-468f-b73b-c31d25121b76" targetNamespace="http://schemas.microsoft.com/office/2006/metadata/properties" ma:root="true" ma:fieldsID="5c83d2d629bc08f0612ddbc5083a32fd" ns2:_="" ns3:_="">
    <xsd:import namespace="81a3853d-e14f-4ad0-8f3c-b2287fff4237"/>
    <xsd:import namespace="d7bd1eb8-56f2-468f-b73b-c31d25121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3853d-e14f-4ad0-8f3c-b2287fff4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d1eb8-56f2-468f-b73b-c31d25121b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7bd1eb8-56f2-468f-b73b-c31d25121b76">
      <UserInfo>
        <DisplayName>Charlotte Tocchio</DisplayName>
        <AccountId>45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44451-1DC6-4742-B61D-62A309373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3853d-e14f-4ad0-8f3c-b2287fff4237"/>
    <ds:schemaRef ds:uri="d7bd1eb8-56f2-468f-b73b-c31d25121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81123-016D-4954-8CA8-1B2D948C63E7}">
  <ds:schemaRefs>
    <ds:schemaRef ds:uri="http://schemas.openxmlformats.org/officeDocument/2006/bibliography"/>
  </ds:schemaRefs>
</ds:datastoreItem>
</file>

<file path=customXml/itemProps3.xml><?xml version="1.0" encoding="utf-8"?>
<ds:datastoreItem xmlns:ds="http://schemas.openxmlformats.org/officeDocument/2006/customXml" ds:itemID="{3CE7F608-59DB-4BFD-BEF0-29BFCCF982C4}">
  <ds:schemaRefs>
    <ds:schemaRef ds:uri="http://schemas.microsoft.com/office/2006/metadata/properties"/>
    <ds:schemaRef ds:uri="http://schemas.microsoft.com/office/infopath/2007/PartnerControls"/>
    <ds:schemaRef ds:uri="d7bd1eb8-56f2-468f-b73b-c31d25121b76"/>
  </ds:schemaRefs>
</ds:datastoreItem>
</file>

<file path=customXml/itemProps4.xml><?xml version="1.0" encoding="utf-8"?>
<ds:datastoreItem xmlns:ds="http://schemas.openxmlformats.org/officeDocument/2006/customXml" ds:itemID="{CF3169D0-49F8-4878-908A-4CAA3F88D2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5513</Words>
  <Characters>31426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36866</CharactersWithSpaces>
  <SharedDoc>false</SharedDoc>
  <HLinks>
    <vt:vector size="84" baseType="variant">
      <vt:variant>
        <vt:i4>4325412</vt:i4>
      </vt:variant>
      <vt:variant>
        <vt:i4>39</vt:i4>
      </vt:variant>
      <vt:variant>
        <vt:i4>0</vt:i4>
      </vt:variant>
      <vt:variant>
        <vt:i4>5</vt:i4>
      </vt:variant>
      <vt:variant>
        <vt:lpwstr>mailto:ekaterina.daummer@ifrc.org</vt:lpwstr>
      </vt:variant>
      <vt:variant>
        <vt:lpwstr/>
      </vt:variant>
      <vt:variant>
        <vt:i4>4325412</vt:i4>
      </vt:variant>
      <vt:variant>
        <vt:i4>36</vt:i4>
      </vt:variant>
      <vt:variant>
        <vt:i4>0</vt:i4>
      </vt:variant>
      <vt:variant>
        <vt:i4>5</vt:i4>
      </vt:variant>
      <vt:variant>
        <vt:lpwstr>mailto:ekaterina.daummer@ifrc.org</vt:lpwstr>
      </vt:variant>
      <vt:variant>
        <vt:lpwstr/>
      </vt:variant>
      <vt:variant>
        <vt:i4>2687064</vt:i4>
      </vt:variant>
      <vt:variant>
        <vt:i4>33</vt:i4>
      </vt:variant>
      <vt:variant>
        <vt:i4>0</vt:i4>
      </vt:variant>
      <vt:variant>
        <vt:i4>5</vt:i4>
      </vt:variant>
      <vt:variant>
        <vt:lpwstr>mailto:david.fisher@ifrc.org</vt:lpwstr>
      </vt:variant>
      <vt:variant>
        <vt:lpwstr/>
      </vt:variant>
      <vt:variant>
        <vt:i4>2687064</vt:i4>
      </vt:variant>
      <vt:variant>
        <vt:i4>30</vt:i4>
      </vt:variant>
      <vt:variant>
        <vt:i4>0</vt:i4>
      </vt:variant>
      <vt:variant>
        <vt:i4>5</vt:i4>
      </vt:variant>
      <vt:variant>
        <vt:lpwstr>mailto:david.fisher@ifrc.org</vt:lpwstr>
      </vt:variant>
      <vt:variant>
        <vt:lpwstr/>
      </vt:variant>
      <vt:variant>
        <vt:i4>2687064</vt:i4>
      </vt:variant>
      <vt:variant>
        <vt:i4>27</vt:i4>
      </vt:variant>
      <vt:variant>
        <vt:i4>0</vt:i4>
      </vt:variant>
      <vt:variant>
        <vt:i4>5</vt:i4>
      </vt:variant>
      <vt:variant>
        <vt:lpwstr>mailto:david.fisher@ifrc.org</vt:lpwstr>
      </vt:variant>
      <vt:variant>
        <vt:lpwstr/>
      </vt:variant>
      <vt:variant>
        <vt:i4>2687064</vt:i4>
      </vt:variant>
      <vt:variant>
        <vt:i4>24</vt:i4>
      </vt:variant>
      <vt:variant>
        <vt:i4>0</vt:i4>
      </vt:variant>
      <vt:variant>
        <vt:i4>5</vt:i4>
      </vt:variant>
      <vt:variant>
        <vt:lpwstr>mailto:david.fisher@ifrc.org</vt:lpwstr>
      </vt:variant>
      <vt:variant>
        <vt:lpwstr/>
      </vt:variant>
      <vt:variant>
        <vt:i4>2687064</vt:i4>
      </vt:variant>
      <vt:variant>
        <vt:i4>21</vt:i4>
      </vt:variant>
      <vt:variant>
        <vt:i4>0</vt:i4>
      </vt:variant>
      <vt:variant>
        <vt:i4>5</vt:i4>
      </vt:variant>
      <vt:variant>
        <vt:lpwstr>mailto:david.fisher@ifrc.org</vt:lpwstr>
      </vt:variant>
      <vt:variant>
        <vt:lpwstr/>
      </vt:variant>
      <vt:variant>
        <vt:i4>3801158</vt:i4>
      </vt:variant>
      <vt:variant>
        <vt:i4>18</vt:i4>
      </vt:variant>
      <vt:variant>
        <vt:i4>0</vt:i4>
      </vt:variant>
      <vt:variant>
        <vt:i4>5</vt:i4>
      </vt:variant>
      <vt:variant>
        <vt:lpwstr>mailto:Amjad.SALEEM@ifrc.org</vt:lpwstr>
      </vt:variant>
      <vt:variant>
        <vt:lpwstr/>
      </vt:variant>
      <vt:variant>
        <vt:i4>4325430</vt:i4>
      </vt:variant>
      <vt:variant>
        <vt:i4>15</vt:i4>
      </vt:variant>
      <vt:variant>
        <vt:i4>0</vt:i4>
      </vt:variant>
      <vt:variant>
        <vt:i4>5</vt:i4>
      </vt:variant>
      <vt:variant>
        <vt:lpwstr>mailto:tiziana.bonzon@ifrc.org</vt:lpwstr>
      </vt:variant>
      <vt:variant>
        <vt:lpwstr/>
      </vt:variant>
      <vt:variant>
        <vt:i4>5701676</vt:i4>
      </vt:variant>
      <vt:variant>
        <vt:i4>12</vt:i4>
      </vt:variant>
      <vt:variant>
        <vt:i4>0</vt:i4>
      </vt:variant>
      <vt:variant>
        <vt:i4>5</vt:i4>
      </vt:variant>
      <vt:variant>
        <vt:lpwstr>mailto:stephen.wainwright@ifrc.org</vt:lpwstr>
      </vt:variant>
      <vt:variant>
        <vt:lpwstr/>
      </vt:variant>
      <vt:variant>
        <vt:i4>5701676</vt:i4>
      </vt:variant>
      <vt:variant>
        <vt:i4>9</vt:i4>
      </vt:variant>
      <vt:variant>
        <vt:i4>0</vt:i4>
      </vt:variant>
      <vt:variant>
        <vt:i4>5</vt:i4>
      </vt:variant>
      <vt:variant>
        <vt:lpwstr>mailto:stephen.wainwright@ifrc.org</vt:lpwstr>
      </vt:variant>
      <vt:variant>
        <vt:lpwstr/>
      </vt:variant>
      <vt:variant>
        <vt:i4>4849706</vt:i4>
      </vt:variant>
      <vt:variant>
        <vt:i4>6</vt:i4>
      </vt:variant>
      <vt:variant>
        <vt:i4>0</vt:i4>
      </vt:variant>
      <vt:variant>
        <vt:i4>5</vt:i4>
      </vt:variant>
      <vt:variant>
        <vt:lpwstr>mailto:charlotte.tocchio@ifrc.org</vt:lpwstr>
      </vt:variant>
      <vt:variant>
        <vt:lpwstr/>
      </vt:variant>
      <vt:variant>
        <vt:i4>655476</vt:i4>
      </vt:variant>
      <vt:variant>
        <vt:i4>3</vt:i4>
      </vt:variant>
      <vt:variant>
        <vt:i4>0</vt:i4>
      </vt:variant>
      <vt:variant>
        <vt:i4>5</vt:i4>
      </vt:variant>
      <vt:variant>
        <vt:lpwstr>mailto:leon.prop@ifrc.org</vt:lpwstr>
      </vt:variant>
      <vt:variant>
        <vt:lpwstr/>
      </vt:variant>
      <vt:variant>
        <vt:i4>3801158</vt:i4>
      </vt:variant>
      <vt:variant>
        <vt:i4>0</vt:i4>
      </vt:variant>
      <vt:variant>
        <vt:i4>0</vt:i4>
      </vt:variant>
      <vt:variant>
        <vt:i4>5</vt:i4>
      </vt:variant>
      <vt:variant>
        <vt:lpwstr>mailto:Amjad.SALEEM@ifrc.org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Josse Gillijns</dc:creator>
  <cp:keywords/>
  <dc:description/>
  <cp:lastModifiedBy>Jennifer BRECKENRIDGE</cp:lastModifiedBy>
  <cp:revision>2</cp:revision>
  <dcterms:created xsi:type="dcterms:W3CDTF">2020-10-07T10:01:00Z</dcterms:created>
  <dcterms:modified xsi:type="dcterms:W3CDTF">2020-10-07T10:01:00Z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0x010100903C78F0647587408DCE2046F99C8DEB</vt:lpwstr>
  </property>
</Properties>
</file>